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BE4870">
        <w:rPr>
          <w:b/>
          <w:noProof/>
          <w:sz w:val="24"/>
        </w:rPr>
        <w:t>228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857A7">
            <w:pPr>
              <w:pStyle w:val="CRCoverPage"/>
              <w:spacing w:after="0"/>
              <w:jc w:val="right"/>
              <w:rPr>
                <w:b/>
                <w:noProof/>
                <w:sz w:val="28"/>
              </w:rPr>
            </w:pPr>
            <w:r w:rsidRPr="00BF3BA8">
              <w:rPr>
                <w:b/>
                <w:sz w:val="28"/>
              </w:rPr>
              <w:t>29.</w:t>
            </w:r>
            <w:r w:rsidR="005857A7">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BE4870">
            <w:pPr>
              <w:pStyle w:val="CRCoverPage"/>
              <w:spacing w:after="0"/>
              <w:rPr>
                <w:noProof/>
                <w:lang w:eastAsia="zh-CN"/>
              </w:rPr>
            </w:pPr>
            <w:r w:rsidRPr="006B7B30">
              <w:rPr>
                <w:rFonts w:eastAsia="宋体" w:hint="eastAsia"/>
                <w:b/>
                <w:sz w:val="28"/>
              </w:rPr>
              <w:t>00</w:t>
            </w:r>
            <w:r w:rsidR="00BE4870">
              <w:rPr>
                <w:rFonts w:eastAsia="宋体"/>
                <w:b/>
                <w:sz w:val="28"/>
              </w:rPr>
              <w:t>74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857A7">
            <w:pPr>
              <w:pStyle w:val="CRCoverPage"/>
              <w:spacing w:after="0"/>
              <w:jc w:val="center"/>
              <w:rPr>
                <w:noProof/>
                <w:sz w:val="28"/>
              </w:rPr>
            </w:pPr>
            <w:r w:rsidRPr="00BF3BA8">
              <w:rPr>
                <w:b/>
                <w:sz w:val="28"/>
              </w:rPr>
              <w:t>1</w:t>
            </w:r>
            <w:r w:rsidR="005857A7">
              <w:rPr>
                <w:b/>
                <w:sz w:val="28"/>
                <w:lang w:eastAsia="zh-CN"/>
              </w:rPr>
              <w:t>7</w:t>
            </w:r>
            <w:r w:rsidRPr="00BF3BA8">
              <w:rPr>
                <w:b/>
                <w:sz w:val="28"/>
              </w:rPr>
              <w:t>.</w:t>
            </w:r>
            <w:r w:rsidR="005857A7">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CA4B25" w:rsidP="00BF3948">
            <w:pPr>
              <w:pStyle w:val="CRCoverPage"/>
              <w:spacing w:after="0"/>
              <w:ind w:left="100"/>
              <w:rPr>
                <w:noProof/>
              </w:rPr>
            </w:pPr>
            <w:r>
              <w:rPr>
                <w:rFonts w:cs="Arial"/>
              </w:rPr>
              <w:t>T</w:t>
            </w:r>
            <w:r w:rsidRPr="00E536DB">
              <w:rPr>
                <w:rFonts w:cs="Arial"/>
              </w:rPr>
              <w:t xml:space="preserve">erminology </w:t>
            </w:r>
            <w:r>
              <w:rPr>
                <w:rFonts w:cs="Arial"/>
              </w:rPr>
              <w:t>a</w:t>
            </w:r>
            <w:r w:rsidRPr="00E536DB">
              <w:rPr>
                <w:rFonts w:cs="Arial"/>
              </w:rPr>
              <w:t>lignment</w:t>
            </w:r>
            <w:r>
              <w:rPr>
                <w:rFonts w:cs="Arial"/>
              </w:rPr>
              <w:t>:</w:t>
            </w:r>
            <w:r w:rsidRPr="00E536DB">
              <w:rPr>
                <w:rFonts w:cs="Arial"/>
              </w:rPr>
              <w:t xml:space="preserve"> </w:t>
            </w:r>
            <w:r>
              <w:rPr>
                <w:rFonts w:cs="Arial"/>
              </w:rPr>
              <w:t xml:space="preserve">usage </w:t>
            </w:r>
            <w:r w:rsidRPr="00E536DB">
              <w:rPr>
                <w:rFonts w:cs="Arial"/>
              </w:rPr>
              <w:t xml:space="preserve">of "NF </w:t>
            </w:r>
            <w:r>
              <w:rPr>
                <w:rFonts w:cs="Arial"/>
              </w:rPr>
              <w:t>s</w:t>
            </w:r>
            <w:r w:rsidRPr="00E536DB">
              <w:rPr>
                <w:rFonts w:cs="Arial"/>
              </w:rPr>
              <w:t xml:space="preserve">ervice </w:t>
            </w:r>
            <w:r>
              <w:rPr>
                <w:rFonts w:cs="Arial"/>
              </w:rPr>
              <w:t>c</w:t>
            </w:r>
            <w:r w:rsidRPr="00E536DB">
              <w:rPr>
                <w:rFonts w:cs="Arial"/>
              </w:rPr>
              <w:t>onsumer"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857A7" w:rsidP="008C3F56">
            <w:pPr>
              <w:pStyle w:val="CRCoverPage"/>
              <w:spacing w:after="0"/>
              <w:ind w:left="100"/>
              <w:rPr>
                <w:noProof/>
              </w:rPr>
            </w:pPr>
            <w:r w:rsidRPr="00286182">
              <w:rPr>
                <w:noProof/>
              </w:rPr>
              <w:t>SBIProtoc17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857A7">
            <w:pPr>
              <w:pStyle w:val="CRCoverPage"/>
              <w:spacing w:after="0"/>
              <w:ind w:left="100"/>
              <w:rPr>
                <w:noProof/>
              </w:rPr>
            </w:pPr>
            <w:r w:rsidRPr="00BF3BA8">
              <w:t>Rel-1</w:t>
            </w:r>
            <w:r w:rsidR="005857A7">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4B25" w:rsidRDefault="00CA4B25" w:rsidP="00CA4B25">
            <w:pPr>
              <w:pStyle w:val="CRCoverPage"/>
              <w:spacing w:after="0"/>
              <w:ind w:left="100"/>
              <w:rPr>
                <w:rFonts w:cs="Arial"/>
              </w:rPr>
            </w:pPr>
            <w:r>
              <w:t xml:space="preserve">CT3 SBI TSs are not aligned when referring to consumer of particular service i.e. either </w:t>
            </w:r>
            <w:r w:rsidRPr="00477B82">
              <w:t xml:space="preserve">NF names of the consumers </w:t>
            </w:r>
            <w:r>
              <w:t xml:space="preserve">are used or a term </w:t>
            </w:r>
            <w:r w:rsidRPr="00477B82">
              <w:rPr>
                <w:rFonts w:cs="Arial"/>
              </w:rPr>
              <w:t>"</w:t>
            </w:r>
            <w:r w:rsidRPr="00477B82">
              <w:t>NF</w:t>
            </w:r>
            <w:r>
              <w:t xml:space="preserve"> service consumers</w:t>
            </w:r>
            <w:r>
              <w:rPr>
                <w:rFonts w:cs="Arial"/>
              </w:rPr>
              <w:t>".</w:t>
            </w:r>
          </w:p>
          <w:p w:rsidR="00CA4B25" w:rsidRDefault="00CA4B25" w:rsidP="00CA4B25">
            <w:pPr>
              <w:pStyle w:val="CRCoverPage"/>
              <w:spacing w:after="0"/>
              <w:ind w:left="100"/>
              <w:rPr>
                <w:rFonts w:cs="Arial"/>
              </w:rPr>
            </w:pPr>
            <w:r>
              <w:rPr>
                <w:bCs/>
              </w:rPr>
              <w:t xml:space="preserve">In </w:t>
            </w:r>
            <w:r w:rsidRPr="00477B82">
              <w:rPr>
                <w:bCs/>
              </w:rPr>
              <w:t>CT3 #113e meeting</w:t>
            </w:r>
            <w:r w:rsidRPr="00477B82">
              <w:t xml:space="preserve"> </w:t>
            </w:r>
            <w:r>
              <w:t xml:space="preserve">above misalignment was discussed and </w:t>
            </w:r>
            <w:r w:rsidRPr="00477B82">
              <w:t xml:space="preserve">CT3 agreed to </w:t>
            </w:r>
            <w:r>
              <w:t>align CT3 SBI TSs and use</w:t>
            </w:r>
            <w:r w:rsidRPr="00477B82">
              <w:t xml:space="preserve"> </w:t>
            </w:r>
            <w:r w:rsidRPr="00477B82">
              <w:rPr>
                <w:rFonts w:cs="Arial"/>
              </w:rPr>
              <w:t>"</w:t>
            </w:r>
            <w:r w:rsidRPr="00477B82">
              <w:t>NF</w:t>
            </w:r>
            <w:r>
              <w:t xml:space="preserve"> service consumers</w:t>
            </w:r>
            <w:r>
              <w:rPr>
                <w:rFonts w:cs="Arial"/>
              </w:rPr>
              <w:t>" whenever possible.</w:t>
            </w:r>
          </w:p>
          <w:p w:rsidR="00CA4B25" w:rsidRDefault="00CA4B25" w:rsidP="00CA4B25">
            <w:pPr>
              <w:pStyle w:val="CRCoverPage"/>
              <w:spacing w:after="0"/>
              <w:ind w:left="100"/>
              <w:rPr>
                <w:rFonts w:cs="Arial"/>
              </w:rPr>
            </w:pPr>
          </w:p>
          <w:p w:rsidR="00B423E4" w:rsidRDefault="00CA4B25" w:rsidP="00CA4B25">
            <w:pPr>
              <w:pStyle w:val="CRCoverPage"/>
              <w:spacing w:after="0"/>
              <w:ind w:left="100"/>
              <w:rPr>
                <w:noProof/>
              </w:rPr>
            </w:pPr>
            <w:r>
              <w:rPr>
                <w:rFonts w:cs="Arial"/>
              </w:rPr>
              <w:t xml:space="preserve">Further, when </w:t>
            </w:r>
            <w:r w:rsidRPr="00477B82">
              <w:rPr>
                <w:rFonts w:cs="Arial"/>
              </w:rPr>
              <w:t>"</w:t>
            </w:r>
            <w:r w:rsidRPr="00477B82">
              <w:t>NF</w:t>
            </w:r>
            <w:r>
              <w:t xml:space="preserve"> service consumers</w:t>
            </w:r>
            <w:r>
              <w:rPr>
                <w:rFonts w:cs="Arial"/>
              </w:rPr>
              <w:t xml:space="preserve">" term is used and in addition it is also specified "i.e. NF consumer name" then "i.e." needs to be replaced with "e.g.". When applicable "e.g." should be added to avoid possible update of certain statements if in the future new </w:t>
            </w:r>
            <w:r w:rsidRPr="00477B82">
              <w:t>NF</w:t>
            </w:r>
            <w:r>
              <w:t xml:space="preserve"> service consumer will be added.</w:t>
            </w:r>
            <w:r w:rsidR="00BF3948" w:rsidRPr="00BF3948">
              <w:rPr>
                <w:noProof/>
              </w:rPr>
              <w:t>.</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CA4B25" w:rsidP="00CA4B25">
            <w:pPr>
              <w:pStyle w:val="CRCoverPage"/>
              <w:spacing w:after="0"/>
              <w:ind w:left="100"/>
              <w:rPr>
                <w:rFonts w:cs="Arial"/>
              </w:rPr>
            </w:pPr>
            <w:r>
              <w:rPr>
                <w:rFonts w:cs="Arial"/>
              </w:rPr>
              <w:t xml:space="preserve">When the SMF are used instead of </w:t>
            </w:r>
            <w:r w:rsidRPr="00477B82">
              <w:rPr>
                <w:rFonts w:cs="Arial"/>
              </w:rPr>
              <w:t>"</w:t>
            </w:r>
            <w:r w:rsidRPr="00477B82">
              <w:t>NF</w:t>
            </w:r>
            <w:r>
              <w:t xml:space="preserve"> service consumers</w:t>
            </w:r>
            <w:r>
              <w:rPr>
                <w:rFonts w:cs="Arial"/>
              </w:rPr>
              <w:t xml:space="preserve">", the SMF is replaced with </w:t>
            </w:r>
            <w:r w:rsidRPr="00477B82">
              <w:rPr>
                <w:rFonts w:cs="Arial"/>
              </w:rPr>
              <w:t>"</w:t>
            </w:r>
            <w:r w:rsidRPr="00477B82">
              <w:t>NF</w:t>
            </w:r>
            <w:r>
              <w:t xml:space="preserve"> service consumers</w:t>
            </w:r>
            <w:r>
              <w:rPr>
                <w:rFonts w:cs="Arial"/>
              </w:rPr>
              <w:t>"</w:t>
            </w:r>
          </w:p>
          <w:p w:rsidR="004A376C" w:rsidRDefault="004A376C" w:rsidP="00CA4B25">
            <w:pPr>
              <w:pStyle w:val="CRCoverPage"/>
              <w:spacing w:after="0"/>
              <w:ind w:left="100"/>
              <w:rPr>
                <w:rFonts w:cs="Arial"/>
              </w:rPr>
            </w:pPr>
            <w:r>
              <w:rPr>
                <w:rFonts w:cs="Arial"/>
              </w:rPr>
              <w:t>“NF Service Consumer” replaced with “NF service consumer”.</w:t>
            </w:r>
          </w:p>
          <w:p w:rsidR="004A376C" w:rsidRDefault="004A376C" w:rsidP="00CA4B25">
            <w:pPr>
              <w:pStyle w:val="CRCoverPage"/>
              <w:spacing w:after="0"/>
              <w:ind w:left="100"/>
              <w:rPr>
                <w:noProof/>
                <w:lang w:eastAsia="zh-CN"/>
              </w:rPr>
            </w:pPr>
            <w:r>
              <w:rPr>
                <w:rFonts w:cs="Arial"/>
              </w:rPr>
              <w:t xml:space="preserve">“NF consumers” replaced with </w:t>
            </w:r>
            <w:r w:rsidRPr="00477B82">
              <w:rPr>
                <w:rFonts w:cs="Arial"/>
              </w:rPr>
              <w:t>"</w:t>
            </w:r>
            <w:r w:rsidRPr="00477B82">
              <w:t>NF</w:t>
            </w:r>
            <w:r>
              <w:t xml:space="preserve"> service consumers</w:t>
            </w:r>
            <w:r>
              <w:rPr>
                <w:rFonts w:cs="Arial"/>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CA4B25" w:rsidP="00CA4B25">
            <w:pPr>
              <w:pStyle w:val="CRCoverPage"/>
              <w:spacing w:after="0"/>
              <w:ind w:left="100"/>
              <w:rPr>
                <w:noProof/>
                <w:lang w:eastAsia="zh-CN"/>
              </w:rPr>
            </w:pPr>
            <w:r>
              <w:rPr>
                <w:noProof/>
              </w:rPr>
              <w:t xml:space="preserve">Specification will not be aligned with other CT3 SBI TSs and CT3 decision agreed in </w:t>
            </w:r>
            <w:r w:rsidRPr="00477B82">
              <w:rPr>
                <w:bCs/>
                <w:noProof/>
              </w:rPr>
              <w:t>CT3 #113e meeting</w:t>
            </w:r>
            <w:r>
              <w:rPr>
                <w:noProof/>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A376C">
            <w:pPr>
              <w:pStyle w:val="CRCoverPage"/>
              <w:spacing w:after="0"/>
              <w:ind w:left="100"/>
              <w:rPr>
                <w:noProof/>
                <w:lang w:eastAsia="zh-CN"/>
              </w:rPr>
            </w:pPr>
            <w:r>
              <w:rPr>
                <w:rFonts w:hint="eastAsia"/>
                <w:lang w:eastAsia="zh-CN"/>
              </w:rPr>
              <w:t>4.1.1</w:t>
            </w:r>
            <w:r>
              <w:rPr>
                <w:lang w:eastAsia="zh-CN"/>
              </w:rPr>
              <w:t xml:space="preserve">, </w:t>
            </w:r>
            <w:r>
              <w:t>4.</w:t>
            </w:r>
            <w:r>
              <w:rPr>
                <w:lang w:eastAsia="zh-CN"/>
              </w:rPr>
              <w:t>2</w:t>
            </w:r>
            <w:r>
              <w:t>.1,</w:t>
            </w:r>
            <w:r>
              <w:rPr>
                <w:lang w:eastAsia="zh-CN"/>
              </w:rPr>
              <w:t xml:space="preserve"> </w:t>
            </w:r>
            <w:r>
              <w:t xml:space="preserve">4.2.2.2, </w:t>
            </w:r>
            <w:r w:rsidR="00BF3948">
              <w:t>4.2.2.3,</w:t>
            </w:r>
            <w:r>
              <w:t xml:space="preserve"> 4.2.3.2,</w:t>
            </w:r>
            <w:r w:rsidR="00BF3948">
              <w:t xml:space="preserve"> </w:t>
            </w:r>
            <w:r>
              <w:t xml:space="preserve">4.2.3.3, 4.2.4.2, </w:t>
            </w:r>
            <w:r w:rsidR="00BF3948">
              <w:t>4.2.4.3</w:t>
            </w:r>
            <w:r>
              <w:t>, 4.2.5.2, 5.9</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CA4B25" w:rsidRDefault="00CA4B25" w:rsidP="00CA4B25">
      <w:pPr>
        <w:pStyle w:val="3"/>
        <w:rPr>
          <w:lang w:eastAsia="zh-CN"/>
        </w:rPr>
      </w:pPr>
      <w:bookmarkStart w:id="2" w:name="_Toc20395864"/>
      <w:bookmarkStart w:id="3" w:name="_Toc36041196"/>
      <w:bookmarkStart w:id="4" w:name="_Toc49955273"/>
      <w:bookmarkStart w:id="5" w:name="_Toc56609969"/>
      <w:bookmarkStart w:id="6" w:name="_Toc59019533"/>
      <w:bookmarkStart w:id="7" w:name="_Toc56609979"/>
      <w:bookmarkStart w:id="8" w:name="_Toc59019543"/>
      <w:r>
        <w:rPr>
          <w:rFonts w:hint="eastAsia"/>
          <w:lang w:eastAsia="zh-CN"/>
        </w:rPr>
        <w:t>4.1.1</w:t>
      </w:r>
      <w:r>
        <w:rPr>
          <w:rFonts w:hint="eastAsia"/>
          <w:lang w:eastAsia="zh-CN"/>
        </w:rPr>
        <w:tab/>
        <w:t>Overview</w:t>
      </w:r>
      <w:bookmarkEnd w:id="2"/>
      <w:bookmarkEnd w:id="3"/>
      <w:bookmarkEnd w:id="4"/>
      <w:bookmarkEnd w:id="5"/>
      <w:bookmarkEnd w:id="6"/>
    </w:p>
    <w:p w:rsidR="00CA4B25" w:rsidRDefault="00CA4B25" w:rsidP="00CA4B25">
      <w:pPr>
        <w:rPr>
          <w:rFonts w:eastAsia="Batang"/>
        </w:rPr>
      </w:pPr>
      <w:r>
        <w:rPr>
          <w:rFonts w:eastAsia="Batang" w:hint="eastAsia"/>
        </w:rPr>
        <w:t xml:space="preserve">The PFD </w:t>
      </w:r>
      <w:r>
        <w:rPr>
          <w:rFonts w:eastAsia="Batang"/>
        </w:rPr>
        <w:t xml:space="preserve">Management Service, as defined </w:t>
      </w:r>
      <w:r>
        <w:t>as defined in 3GPP TS 23.501 [2], 3GPP TS 23.502 [3] and 3GPP TS 2</w:t>
      </w:r>
      <w:r>
        <w:rPr>
          <w:rFonts w:hint="eastAsia"/>
        </w:rPr>
        <w:t>3</w:t>
      </w:r>
      <w:r>
        <w:t>.503 [4], is provided by the</w:t>
      </w:r>
      <w:r>
        <w:rPr>
          <w:rFonts w:eastAsia="Batang"/>
        </w:rPr>
        <w:t xml:space="preserve"> Packet Flow Description Function (PFDF).</w:t>
      </w:r>
    </w:p>
    <w:p w:rsidR="00CA4B25" w:rsidRDefault="00CA4B25" w:rsidP="00CA4B25">
      <w:pPr>
        <w:rPr>
          <w:rFonts w:eastAsia="Batang"/>
        </w:rPr>
      </w:pPr>
      <w:r>
        <w:t xml:space="preserve">The only known NF </w:t>
      </w:r>
      <w:del w:id="9" w:author="ZTE" w:date="2021-02-17T11:08:00Z">
        <w:r w:rsidDel="00CA4B25">
          <w:delText xml:space="preserve">Service </w:delText>
        </w:r>
      </w:del>
      <w:ins w:id="10" w:author="ZTE" w:date="2021-02-17T11:08:00Z">
        <w:r>
          <w:t xml:space="preserve">service </w:t>
        </w:r>
      </w:ins>
      <w:del w:id="11" w:author="ZTE" w:date="2021-02-17T11:08:00Z">
        <w:r w:rsidDel="00CA4B25">
          <w:delText xml:space="preserve">Consumer </w:delText>
        </w:r>
      </w:del>
      <w:ins w:id="12" w:author="ZTE" w:date="2021-02-17T11:08:00Z">
        <w:r>
          <w:t xml:space="preserve">consumer </w:t>
        </w:r>
      </w:ins>
      <w:r>
        <w:t>is the SMF.</w:t>
      </w:r>
    </w:p>
    <w:p w:rsidR="00CA4B25" w:rsidRDefault="00CA4B25" w:rsidP="00CA4B25">
      <w:pPr>
        <w:rPr>
          <w:rFonts w:eastAsia="Batang"/>
        </w:rPr>
      </w:pPr>
      <w:r>
        <w:t>This service:</w:t>
      </w:r>
    </w:p>
    <w:p w:rsidR="00CA4B25" w:rsidRDefault="00CA4B25" w:rsidP="00CA4B25">
      <w:pPr>
        <w:pStyle w:val="B1"/>
        <w:rPr>
          <w:lang w:val="en-US" w:eastAsia="zh-CN"/>
        </w:rPr>
      </w:pPr>
      <w:r>
        <w:rPr>
          <w:rFonts w:hint="eastAsia"/>
          <w:lang w:val="en-US" w:eastAsia="zh-CN"/>
        </w:rPr>
        <w:t>-</w:t>
      </w:r>
      <w:r>
        <w:rPr>
          <w:rFonts w:hint="eastAsia"/>
          <w:lang w:val="en-US" w:eastAsia="zh-CN"/>
        </w:rPr>
        <w:tab/>
      </w:r>
      <w:r>
        <w:t>allows an SMF to subscribe to and unsubscribe from PFD changes;</w:t>
      </w:r>
    </w:p>
    <w:p w:rsidR="00CA4B25" w:rsidRDefault="00CA4B25" w:rsidP="00CA4B25">
      <w:pPr>
        <w:pStyle w:val="B1"/>
      </w:pPr>
      <w:r>
        <w:rPr>
          <w:lang w:val="en-US" w:eastAsia="zh-CN"/>
        </w:rPr>
        <w:t>-</w:t>
      </w:r>
      <w:r>
        <w:rPr>
          <w:lang w:val="en-US" w:eastAsia="zh-CN"/>
        </w:rPr>
        <w:tab/>
      </w:r>
      <w:r>
        <w:t>notifies an SMF about changes of PFDs; and</w:t>
      </w:r>
    </w:p>
    <w:p w:rsidR="00CA4B25" w:rsidRDefault="00CA4B25" w:rsidP="00CA4B25">
      <w:pPr>
        <w:pStyle w:val="B1"/>
        <w:rPr>
          <w:lang w:eastAsia="zh-CN"/>
        </w:rPr>
      </w:pPr>
      <w:r>
        <w:rPr>
          <w:lang w:eastAsia="zh-CN"/>
        </w:rPr>
        <w:t>-</w:t>
      </w:r>
      <w:r>
        <w:rPr>
          <w:lang w:eastAsia="zh-CN"/>
        </w:rPr>
        <w:tab/>
      </w:r>
      <w:r>
        <w:t>allows an SMF to retrieve PFDs.</w:t>
      </w:r>
    </w:p>
    <w:p w:rsidR="00CA4B25" w:rsidRPr="00BF3BA8" w:rsidRDefault="00CA4B25" w:rsidP="00CA4B2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2nd </w:t>
      </w:r>
      <w:r w:rsidRPr="00BF3BA8">
        <w:rPr>
          <w:color w:val="0000FF"/>
          <w:sz w:val="28"/>
          <w:szCs w:val="28"/>
        </w:rPr>
        <w:t>Change ***</w:t>
      </w:r>
    </w:p>
    <w:p w:rsidR="00CA4B25" w:rsidRDefault="00CA4B25" w:rsidP="00CA4B25">
      <w:pPr>
        <w:pStyle w:val="3"/>
        <w:rPr>
          <w:lang w:eastAsia="zh-CN"/>
        </w:rPr>
      </w:pPr>
      <w:bookmarkStart w:id="13" w:name="_Toc20395870"/>
      <w:bookmarkStart w:id="14" w:name="_Toc36041202"/>
      <w:bookmarkStart w:id="15" w:name="_Toc49955279"/>
      <w:bookmarkStart w:id="16" w:name="_Toc56609975"/>
      <w:bookmarkStart w:id="17" w:name="_Toc59019539"/>
      <w:r>
        <w:t>4.</w:t>
      </w:r>
      <w:r>
        <w:rPr>
          <w:lang w:eastAsia="zh-CN"/>
        </w:rPr>
        <w:t>2</w:t>
      </w:r>
      <w:r>
        <w:t>.1</w:t>
      </w:r>
      <w:r>
        <w:tab/>
        <w:t>Introduction</w:t>
      </w:r>
      <w:bookmarkEnd w:id="13"/>
      <w:bookmarkEnd w:id="14"/>
      <w:bookmarkEnd w:id="15"/>
      <w:bookmarkEnd w:id="16"/>
      <w:bookmarkEnd w:id="17"/>
    </w:p>
    <w:p w:rsidR="00CA4B25" w:rsidRDefault="00CA4B25" w:rsidP="00CA4B25">
      <w:r>
        <w:t>Service operations defined for the Nnef_PFDmanagement Service are shown in table 4.2.1-1.</w:t>
      </w:r>
    </w:p>
    <w:p w:rsidR="00CA4B25" w:rsidRDefault="00CA4B25" w:rsidP="00CA4B25">
      <w:pPr>
        <w:pStyle w:val="TH"/>
        <w:rPr>
          <w:i/>
        </w:rPr>
      </w:pPr>
      <w:r>
        <w:t>Table 4.2.1-</w:t>
      </w:r>
      <w:r>
        <w:fldChar w:fldCharType="begin"/>
      </w:r>
      <w:r>
        <w:instrText xml:space="preserve"> SEQ Table \* ARABIC </w:instrText>
      </w:r>
      <w:r>
        <w:fldChar w:fldCharType="separate"/>
      </w:r>
      <w:r>
        <w:t>1</w:t>
      </w:r>
      <w:r>
        <w:fldChar w:fldCharType="end"/>
      </w:r>
      <w:r>
        <w:t>: Nnef_PFDmanagement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CA4B25" w:rsidTr="00B33AB1">
        <w:trPr>
          <w:jc w:val="center"/>
        </w:trPr>
        <w:tc>
          <w:tcPr>
            <w:tcW w:w="3439" w:type="dxa"/>
            <w:shd w:val="clear" w:color="auto" w:fill="D9D9D9"/>
          </w:tcPr>
          <w:p w:rsidR="00CA4B25" w:rsidRDefault="00CA4B25" w:rsidP="00B33AB1">
            <w:pPr>
              <w:pStyle w:val="TAH"/>
            </w:pPr>
            <w:r>
              <w:t>S</w:t>
            </w:r>
            <w:r>
              <w:rPr>
                <w:rFonts w:eastAsia="Malgun Gothic"/>
              </w:rPr>
              <w:t>ervice</w:t>
            </w:r>
            <w:r>
              <w:t xml:space="preserve"> Operation Name</w:t>
            </w:r>
          </w:p>
        </w:tc>
        <w:tc>
          <w:tcPr>
            <w:tcW w:w="3611" w:type="dxa"/>
            <w:shd w:val="clear" w:color="auto" w:fill="D9D9D9"/>
          </w:tcPr>
          <w:p w:rsidR="00CA4B25" w:rsidRDefault="00CA4B25" w:rsidP="00B33AB1">
            <w:pPr>
              <w:pStyle w:val="TAH"/>
            </w:pPr>
            <w:r>
              <w:t>Description</w:t>
            </w:r>
          </w:p>
        </w:tc>
        <w:tc>
          <w:tcPr>
            <w:tcW w:w="2268" w:type="dxa"/>
            <w:shd w:val="clear" w:color="auto" w:fill="D9D9D9"/>
          </w:tcPr>
          <w:p w:rsidR="00CA4B25" w:rsidRDefault="00CA4B25" w:rsidP="00B33AB1">
            <w:pPr>
              <w:pStyle w:val="TAH"/>
            </w:pPr>
            <w:r>
              <w:t>Initiated by</w:t>
            </w:r>
          </w:p>
        </w:tc>
      </w:tr>
      <w:tr w:rsidR="00CA4B25" w:rsidTr="00B33AB1">
        <w:trPr>
          <w:jc w:val="center"/>
        </w:trPr>
        <w:tc>
          <w:tcPr>
            <w:tcW w:w="3439" w:type="dxa"/>
            <w:shd w:val="clear" w:color="auto" w:fill="auto"/>
          </w:tcPr>
          <w:p w:rsidR="00CA4B25" w:rsidRDefault="00CA4B25" w:rsidP="00B33AB1">
            <w:pPr>
              <w:pStyle w:val="TAL"/>
            </w:pPr>
            <w:r>
              <w:t>Nnef_PFDmanagement_Fetch</w:t>
            </w:r>
          </w:p>
        </w:tc>
        <w:tc>
          <w:tcPr>
            <w:tcW w:w="3611" w:type="dxa"/>
          </w:tcPr>
          <w:p w:rsidR="00CA4B25" w:rsidRDefault="00CA4B25" w:rsidP="00B33AB1">
            <w:pPr>
              <w:pStyle w:val="TAL"/>
            </w:pPr>
            <w:r>
              <w:t>Provides the PFDs for application identifier(s) to the NF service consumer by the full pull or partial pull.</w:t>
            </w:r>
          </w:p>
        </w:tc>
        <w:tc>
          <w:tcPr>
            <w:tcW w:w="2268" w:type="dxa"/>
            <w:shd w:val="clear" w:color="auto" w:fill="auto"/>
          </w:tcPr>
          <w:p w:rsidR="00CA4B25" w:rsidRDefault="00CA4B25" w:rsidP="00CA4B25">
            <w:pPr>
              <w:pStyle w:val="TAC"/>
              <w:rPr>
                <w:ins w:id="18" w:author="ZTE" w:date="2021-02-17T11:09:00Z"/>
                <w:noProof/>
              </w:rPr>
            </w:pPr>
            <w:ins w:id="19" w:author="ZTE" w:date="2021-02-17T11:09:00Z">
              <w:r>
                <w:rPr>
                  <w:noProof/>
                </w:rPr>
                <w:t>NF service consumer</w:t>
              </w:r>
            </w:ins>
          </w:p>
          <w:p w:rsidR="00CA4B25" w:rsidRDefault="00CA4B25" w:rsidP="00CA4B25">
            <w:pPr>
              <w:pStyle w:val="TAC"/>
              <w:rPr>
                <w:lang w:eastAsia="zh-CN"/>
              </w:rPr>
            </w:pPr>
            <w:ins w:id="20" w:author="ZTE" w:date="2021-02-17T11:09:00Z">
              <w:r>
                <w:rPr>
                  <w:noProof/>
                </w:rPr>
                <w:t xml:space="preserve">(e.g. </w:t>
              </w:r>
            </w:ins>
            <w:r>
              <w:rPr>
                <w:rFonts w:hint="eastAsia"/>
                <w:lang w:eastAsia="zh-CN"/>
              </w:rPr>
              <w:t>SMF</w:t>
            </w:r>
            <w:ins w:id="21" w:author="ZTE" w:date="2021-02-17T11:09:00Z">
              <w:r>
                <w:rPr>
                  <w:lang w:eastAsia="zh-CN"/>
                </w:rPr>
                <w:t>)</w:t>
              </w:r>
            </w:ins>
          </w:p>
        </w:tc>
      </w:tr>
      <w:tr w:rsidR="00CA4B25" w:rsidTr="00B33AB1">
        <w:trPr>
          <w:jc w:val="center"/>
        </w:trPr>
        <w:tc>
          <w:tcPr>
            <w:tcW w:w="3439" w:type="dxa"/>
            <w:shd w:val="clear" w:color="auto" w:fill="auto"/>
          </w:tcPr>
          <w:p w:rsidR="00CA4B25" w:rsidRDefault="00CA4B25" w:rsidP="00B33AB1">
            <w:pPr>
              <w:pStyle w:val="TAL"/>
            </w:pPr>
            <w:r>
              <w:t>Nnef_PFDmanagement_Subscribe</w:t>
            </w:r>
          </w:p>
        </w:tc>
        <w:tc>
          <w:tcPr>
            <w:tcW w:w="3611" w:type="dxa"/>
          </w:tcPr>
          <w:p w:rsidR="00CA4B25" w:rsidRDefault="00CA4B25" w:rsidP="00B33AB1">
            <w:pPr>
              <w:pStyle w:val="TAL"/>
            </w:pPr>
            <w:r>
              <w:t>Allows NF service consumers to subscribe to notifications on events when the PFDs for application identifier(s) change.</w:t>
            </w:r>
          </w:p>
        </w:tc>
        <w:tc>
          <w:tcPr>
            <w:tcW w:w="2268" w:type="dxa"/>
            <w:shd w:val="clear" w:color="auto" w:fill="auto"/>
          </w:tcPr>
          <w:p w:rsidR="00CA4B25" w:rsidRDefault="00CA4B25" w:rsidP="00CA4B25">
            <w:pPr>
              <w:pStyle w:val="TAC"/>
              <w:rPr>
                <w:ins w:id="22" w:author="ZTE" w:date="2021-02-17T11:09:00Z"/>
                <w:noProof/>
              </w:rPr>
            </w:pPr>
            <w:ins w:id="23" w:author="ZTE" w:date="2021-02-17T11:09:00Z">
              <w:r>
                <w:rPr>
                  <w:noProof/>
                </w:rPr>
                <w:t>NF service consumer</w:t>
              </w:r>
            </w:ins>
          </w:p>
          <w:p w:rsidR="00CA4B25" w:rsidRDefault="00CA4B25" w:rsidP="00CA4B25">
            <w:pPr>
              <w:pStyle w:val="TAC"/>
              <w:rPr>
                <w:lang w:eastAsia="zh-CN"/>
              </w:rPr>
            </w:pPr>
            <w:ins w:id="24" w:author="ZTE" w:date="2021-02-17T11:09:00Z">
              <w:r>
                <w:rPr>
                  <w:noProof/>
                </w:rPr>
                <w:t xml:space="preserve">(e.g. </w:t>
              </w:r>
            </w:ins>
            <w:r>
              <w:rPr>
                <w:rFonts w:hint="eastAsia"/>
                <w:lang w:eastAsia="zh-CN"/>
              </w:rPr>
              <w:t>SMF</w:t>
            </w:r>
            <w:ins w:id="25" w:author="ZTE" w:date="2021-02-17T11:09:00Z">
              <w:r>
                <w:rPr>
                  <w:lang w:eastAsia="zh-CN"/>
                </w:rPr>
                <w:t>)</w:t>
              </w:r>
            </w:ins>
          </w:p>
        </w:tc>
      </w:tr>
      <w:tr w:rsidR="00CA4B25" w:rsidTr="00B33AB1">
        <w:trPr>
          <w:jc w:val="center"/>
        </w:trPr>
        <w:tc>
          <w:tcPr>
            <w:tcW w:w="3439" w:type="dxa"/>
            <w:shd w:val="clear" w:color="auto" w:fill="auto"/>
          </w:tcPr>
          <w:p w:rsidR="00CA4B25" w:rsidRDefault="00CA4B25" w:rsidP="00B33AB1">
            <w:pPr>
              <w:pStyle w:val="TAL"/>
            </w:pPr>
            <w:r>
              <w:t>Nnef_PFDmanagement_Notify</w:t>
            </w:r>
          </w:p>
        </w:tc>
        <w:tc>
          <w:tcPr>
            <w:tcW w:w="3611" w:type="dxa"/>
          </w:tcPr>
          <w:p w:rsidR="00CA4B25" w:rsidRDefault="00CA4B25" w:rsidP="00B33AB1">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shd w:val="clear" w:color="auto" w:fill="auto"/>
          </w:tcPr>
          <w:p w:rsidR="00CA4B25" w:rsidRDefault="00CA4B25" w:rsidP="00B33AB1">
            <w:pPr>
              <w:pStyle w:val="TAC"/>
              <w:rPr>
                <w:lang w:eastAsia="zh-CN"/>
              </w:rPr>
            </w:pPr>
            <w:r>
              <w:rPr>
                <w:rFonts w:hint="eastAsia"/>
                <w:lang w:eastAsia="zh-CN"/>
              </w:rPr>
              <w:t>PFDF</w:t>
            </w:r>
          </w:p>
        </w:tc>
      </w:tr>
      <w:tr w:rsidR="00CA4B25" w:rsidTr="00B33AB1">
        <w:trPr>
          <w:jc w:val="center"/>
        </w:trPr>
        <w:tc>
          <w:tcPr>
            <w:tcW w:w="3439" w:type="dxa"/>
            <w:shd w:val="clear" w:color="auto" w:fill="auto"/>
          </w:tcPr>
          <w:p w:rsidR="00CA4B25" w:rsidRDefault="00CA4B25" w:rsidP="00B33AB1">
            <w:pPr>
              <w:pStyle w:val="TAL"/>
            </w:pPr>
            <w:r>
              <w:t>Nnef_PFDmanagement_Unsubscribe</w:t>
            </w:r>
          </w:p>
        </w:tc>
        <w:tc>
          <w:tcPr>
            <w:tcW w:w="3611" w:type="dxa"/>
          </w:tcPr>
          <w:p w:rsidR="00CA4B25" w:rsidRDefault="00CA4B25" w:rsidP="00B33AB1">
            <w:pPr>
              <w:pStyle w:val="TAL"/>
            </w:pPr>
            <w:r>
              <w:t>Allows NF service consumers to unsubscribe from notifications on PFDs change events.</w:t>
            </w:r>
          </w:p>
        </w:tc>
        <w:tc>
          <w:tcPr>
            <w:tcW w:w="2268" w:type="dxa"/>
            <w:shd w:val="clear" w:color="auto" w:fill="auto"/>
          </w:tcPr>
          <w:p w:rsidR="00CA4B25" w:rsidRDefault="00CA4B25" w:rsidP="00CA4B25">
            <w:pPr>
              <w:pStyle w:val="TAC"/>
              <w:rPr>
                <w:ins w:id="26" w:author="ZTE" w:date="2021-02-17T11:09:00Z"/>
                <w:noProof/>
              </w:rPr>
            </w:pPr>
            <w:ins w:id="27" w:author="ZTE" w:date="2021-02-17T11:09:00Z">
              <w:r>
                <w:rPr>
                  <w:noProof/>
                </w:rPr>
                <w:t>NF service consumer</w:t>
              </w:r>
            </w:ins>
          </w:p>
          <w:p w:rsidR="00CA4B25" w:rsidRDefault="00CA4B25" w:rsidP="00CA4B25">
            <w:pPr>
              <w:pStyle w:val="TAC"/>
              <w:rPr>
                <w:lang w:eastAsia="zh-CN"/>
              </w:rPr>
            </w:pPr>
            <w:ins w:id="28" w:author="ZTE" w:date="2021-02-17T11:09:00Z">
              <w:r>
                <w:rPr>
                  <w:noProof/>
                </w:rPr>
                <w:t xml:space="preserve">(e.g. </w:t>
              </w:r>
            </w:ins>
            <w:r>
              <w:rPr>
                <w:rFonts w:hint="eastAsia"/>
                <w:lang w:eastAsia="zh-CN"/>
              </w:rPr>
              <w:t>SMF</w:t>
            </w:r>
            <w:ins w:id="29" w:author="ZTE" w:date="2021-02-17T11:09:00Z">
              <w:r>
                <w:rPr>
                  <w:lang w:eastAsia="zh-CN"/>
                </w:rPr>
                <w:t>)</w:t>
              </w:r>
            </w:ins>
          </w:p>
        </w:tc>
      </w:tr>
    </w:tbl>
    <w:p w:rsidR="00CA4B25" w:rsidRDefault="00CA4B25" w:rsidP="00CA4B25">
      <w:pPr>
        <w:rPr>
          <w:lang w:eastAsia="zh-CN"/>
        </w:rPr>
      </w:pP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3rd </w:t>
      </w:r>
      <w:r w:rsidRPr="00BF3BA8">
        <w:rPr>
          <w:color w:val="0000FF"/>
          <w:sz w:val="28"/>
          <w:szCs w:val="28"/>
        </w:rPr>
        <w:t>Change ***</w:t>
      </w:r>
    </w:p>
    <w:p w:rsidR="001F601B" w:rsidRDefault="001F601B" w:rsidP="001F601B">
      <w:pPr>
        <w:pStyle w:val="4"/>
      </w:pPr>
      <w:bookmarkStart w:id="30" w:name="_Toc20395873"/>
      <w:bookmarkStart w:id="31" w:name="_Toc36041205"/>
      <w:bookmarkStart w:id="32" w:name="_Toc49955282"/>
      <w:bookmarkStart w:id="33" w:name="_Toc56609978"/>
      <w:bookmarkStart w:id="34" w:name="_Toc59019542"/>
      <w:r>
        <w:t>4.2.2.2</w:t>
      </w:r>
      <w:r>
        <w:tab/>
        <w:t>Retrieval of PFDs</w:t>
      </w:r>
      <w:bookmarkEnd w:id="30"/>
      <w:bookmarkEnd w:id="31"/>
      <w:bookmarkEnd w:id="32"/>
      <w:r>
        <w:t xml:space="preserve"> by the full pull</w:t>
      </w:r>
      <w:bookmarkEnd w:id="33"/>
      <w:bookmarkEnd w:id="34"/>
    </w:p>
    <w:p w:rsidR="001F601B" w:rsidRDefault="001F601B" w:rsidP="001F601B">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 by the full pull for requested application identifier(s)</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1F601B" w:rsidRDefault="001F601B" w:rsidP="001F601B">
      <w:pPr>
        <w:pStyle w:val="B1"/>
        <w:rPr>
          <w:lang w:eastAsia="zh-CN"/>
        </w:rPr>
      </w:pPr>
      <w:r>
        <w:rPr>
          <w:lang w:eastAsia="zh-CN"/>
        </w:rPr>
        <w:t>-</w:t>
      </w:r>
      <w:r>
        <w:rPr>
          <w:lang w:eastAsia="zh-CN"/>
        </w:rPr>
        <w:tab/>
        <w:t>when a PCC rule with this application identifier is provided/activated by the PCF and the PFDs provided by the PFDF are not available at the NF service consumer;</w:t>
      </w:r>
    </w:p>
    <w:p w:rsidR="001F601B" w:rsidRDefault="001F601B" w:rsidP="001F601B">
      <w:pPr>
        <w:pStyle w:val="B1"/>
        <w:rPr>
          <w:lang w:eastAsia="zh-CN"/>
        </w:rPr>
      </w:pPr>
      <w:r>
        <w:rPr>
          <w:lang w:eastAsia="zh-CN"/>
        </w:rPr>
        <w:t>-</w:t>
      </w:r>
      <w:r>
        <w:rPr>
          <w:lang w:eastAsia="zh-CN"/>
        </w:rPr>
        <w:tab/>
        <w:t>when the caching timer for an application identifier elapses and a PCC rule for this application identifier is still active.</w:t>
      </w:r>
    </w:p>
    <w:p w:rsidR="001F601B" w:rsidRDefault="001F601B" w:rsidP="001F601B">
      <w:r>
        <w:lastRenderedPageBreak/>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1F601B" w:rsidRDefault="001F601B" w:rsidP="001F601B">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1F601B" w:rsidRDefault="001F601B" w:rsidP="001F601B">
      <w:pPr>
        <w:pStyle w:val="TH"/>
      </w:pPr>
      <w:del w:id="35" w:author="ZTE" w:date="2021-02-17T12:27:00Z">
        <w:r w:rsidDel="004A376C">
          <w:object w:dxaOrig="8660" w:dyaOrig="2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30.5pt" o:ole="">
              <v:imagedata r:id="rId12" o:title=""/>
            </v:shape>
            <o:OLEObject Type="Embed" ProgID="Visio.Drawing.11" ShapeID="_x0000_i1025" DrawAspect="Content" ObjectID="_1675092443" r:id="rId13"/>
          </w:object>
        </w:r>
      </w:del>
      <w:ins w:id="36" w:author="ZTE" w:date="2021-02-17T12:27:00Z">
        <w:r w:rsidR="004A376C">
          <w:object w:dxaOrig="8672" w:dyaOrig="2639">
            <v:shape id="_x0000_i1026" type="#_x0000_t75" style="width:433.5pt;height:131.25pt" o:ole="">
              <v:imagedata r:id="rId14" o:title=""/>
            </v:shape>
            <o:OLEObject Type="Embed" ProgID="Visio.Drawing.11" ShapeID="_x0000_i1026" DrawAspect="Content" ObjectID="_1675092444" r:id="rId15"/>
          </w:object>
        </w:r>
      </w:ins>
    </w:p>
    <w:p w:rsidR="001F601B" w:rsidRDefault="001F601B" w:rsidP="001F601B">
      <w:pPr>
        <w:pStyle w:val="TF"/>
        <w:rPr>
          <w:lang w:val="en-US" w:eastAsia="zh-CN"/>
        </w:rPr>
      </w:pPr>
      <w:r>
        <w:rPr>
          <w:rFonts w:hint="eastAsia"/>
          <w:lang w:eastAsia="zh-CN"/>
        </w:rPr>
        <w:t>Figure 4.2.2.2-1</w:t>
      </w:r>
      <w:r>
        <w:rPr>
          <w:lang w:val="en-US" w:eastAsia="zh-CN"/>
        </w:rPr>
        <w:t>: Retrieval of PFDs</w:t>
      </w:r>
      <w:r>
        <w:t xml:space="preserve"> by the full pull</w:t>
      </w:r>
    </w:p>
    <w:p w:rsidR="001F601B" w:rsidRDefault="001F601B" w:rsidP="001F601B">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1F601B" w:rsidRDefault="001F601B" w:rsidP="001F601B">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 and</w:t>
      </w:r>
    </w:p>
    <w:p w:rsidR="001F601B" w:rsidRDefault="001F601B" w:rsidP="001F601B">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 with query parameters indicating the requested application identifier(s).</w:t>
      </w:r>
    </w:p>
    <w:p w:rsidR="001F601B" w:rsidRDefault="001F601B" w:rsidP="001F601B">
      <w:pPr>
        <w:pStyle w:val="B1"/>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t>On failure, one of the HTTP status codes listed in table 5.3.2.3.1-3 or table 5.3.3.3.1-3 shall be returned. For "404 Not Found", the NF service consumer shall remove the PFD(s) of the requested application identifier(s) in the NF service consumer</w:t>
      </w:r>
      <w:r>
        <w:rPr>
          <w:lang w:eastAsia="zh-CN"/>
        </w:rPr>
        <w:t xml:space="preserve"> and re-apply the pre-configured </w:t>
      </w:r>
      <w:r>
        <w:t>PFDs.</w:t>
      </w:r>
    </w:p>
    <w:p w:rsidR="001F601B" w:rsidRPr="00CA4B25" w:rsidRDefault="001F601B" w:rsidP="00CA4B25">
      <w:pPr>
        <w:rPr>
          <w:lang w:eastAsia="zh-CN"/>
        </w:rPr>
      </w:pPr>
    </w:p>
    <w:p w:rsidR="00CA4B25" w:rsidRPr="00BF3BA8" w:rsidRDefault="00CA4B25" w:rsidP="00CA4B2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4A376C">
        <w:rPr>
          <w:color w:val="0000FF"/>
          <w:sz w:val="28"/>
          <w:szCs w:val="28"/>
        </w:rPr>
        <w:t>4th</w:t>
      </w:r>
      <w:r>
        <w:rPr>
          <w:color w:val="0000FF"/>
          <w:sz w:val="28"/>
          <w:szCs w:val="28"/>
        </w:rPr>
        <w:t xml:space="preserve"> </w:t>
      </w:r>
      <w:r w:rsidRPr="00BF3BA8">
        <w:rPr>
          <w:color w:val="0000FF"/>
          <w:sz w:val="28"/>
          <w:szCs w:val="28"/>
        </w:rPr>
        <w:t>Change ***</w:t>
      </w:r>
    </w:p>
    <w:p w:rsidR="00BF3948" w:rsidRDefault="00BF3948" w:rsidP="00BF3948">
      <w:pPr>
        <w:pStyle w:val="4"/>
      </w:pPr>
      <w:r>
        <w:t>4.2.2.3</w:t>
      </w:r>
      <w:r>
        <w:tab/>
        <w:t>Retrieval of PFDs by the partial pull</w:t>
      </w:r>
      <w:bookmarkEnd w:id="7"/>
      <w:bookmarkEnd w:id="8"/>
    </w:p>
    <w:p w:rsidR="00BF3948" w:rsidRDefault="00BF3948" w:rsidP="00BF3948">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for an application identifier from the PFDF by the partial pull for requested application identifier(s) if the "PartialPull" feature defined in subclause</w:t>
      </w:r>
      <w:r>
        <w:rPr>
          <w:lang w:val="en-US" w:eastAsia="zh-CN"/>
        </w:rPr>
        <w:t xml:space="preserve"> 5.8 is supported </w:t>
      </w:r>
      <w:r>
        <w:rPr>
          <w:lang w:val="en-US" w:eastAsia="zh-CN"/>
        </w:rPr>
        <w:lastRenderedPageBreak/>
        <w:t>both by NF service consumer and PFDF</w:t>
      </w:r>
      <w:r>
        <w:rPr>
          <w:rFonts w:ascii="MS Mincho" w:eastAsia="MS Mincho" w:hAnsi="MS Mincho"/>
          <w:lang w:val="en-US" w:eastAsia="zh-CN"/>
        </w:rPr>
        <w:t xml:space="preserve">. </w:t>
      </w:r>
      <w:r>
        <w:rPr>
          <w:lang w:eastAsia="zh-CN"/>
        </w:rPr>
        <w:t>This procedure enables the NF service consumer to retrieve PFDs for an Application Identifier(s) from the PFDF when the caching timer for an application identifier elapses and a PCC rule for this application identifier is still active.</w:t>
      </w:r>
    </w:p>
    <w:p w:rsidR="00BF3948" w:rsidRDefault="00BF3948" w:rsidP="00BF3948">
      <w:pPr>
        <w:pStyle w:val="TH"/>
      </w:pPr>
      <w:del w:id="37" w:author="ZTE" w:date="2021-02-17T12:28:00Z">
        <w:r w:rsidDel="004A376C">
          <w:object w:dxaOrig="8660" w:dyaOrig="2620">
            <v:shape id="_x0000_i1027" type="#_x0000_t75" style="width:432.75pt;height:131.25pt" o:ole="">
              <v:imagedata r:id="rId16" o:title=""/>
            </v:shape>
            <o:OLEObject Type="Embed" ProgID="Visio.Drawing.11" ShapeID="_x0000_i1027" DrawAspect="Content" ObjectID="_1675092445" r:id="rId17"/>
          </w:object>
        </w:r>
      </w:del>
      <w:ins w:id="38" w:author="ZTE" w:date="2021-02-17T12:28:00Z">
        <w:r w:rsidR="004A376C">
          <w:object w:dxaOrig="8672" w:dyaOrig="2639">
            <v:shape id="_x0000_i1028" type="#_x0000_t75" style="width:433.5pt;height:132pt" o:ole="">
              <v:imagedata r:id="rId18" o:title=""/>
            </v:shape>
            <o:OLEObject Type="Embed" ProgID="Visio.Drawing.11" ShapeID="_x0000_i1028" DrawAspect="Content" ObjectID="_1675092446" r:id="rId19"/>
          </w:object>
        </w:r>
      </w:ins>
    </w:p>
    <w:p w:rsidR="00BF3948" w:rsidRDefault="00BF3948" w:rsidP="00BF3948">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rsidR="00BF3948" w:rsidRDefault="00BF3948" w:rsidP="00BF3948">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ins w:id="39" w:author="ZTE" w:date="2021-02-10T15:40:00Z">
        <w:r>
          <w:rPr>
            <w:lang w:val="en-US" w:eastAsia="zh-CN"/>
          </w:rPr>
          <w:t>NF service consumer (e.g</w:t>
        </w:r>
        <w:r>
          <w:t xml:space="preserve"> </w:t>
        </w:r>
      </w:ins>
      <w:r>
        <w:t>SMF</w:t>
      </w:r>
      <w:ins w:id="40" w:author="ZTE" w:date="2021-02-10T15:40:00Z">
        <w:r>
          <w:t>)</w:t>
        </w:r>
      </w:ins>
      <w:r>
        <w:t xml:space="preserve"> shall include one or more ApplicationForPfdRequest data structure in the payload body of the HTTP POST. With the ApplicationForPfdReqeust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w:t>
      </w:r>
    </w:p>
    <w:p w:rsidR="00BF3948" w:rsidRDefault="00BF3948" w:rsidP="00BF3948">
      <w:pPr>
        <w:pStyle w:val="B1"/>
        <w:rPr>
          <w:lang w:val="en-US" w:eastAsia="zh-CN"/>
        </w:rPr>
      </w:pPr>
      <w:r>
        <w:rPr>
          <w:lang w:val="en-US" w:eastAsia="zh-CN"/>
        </w:rPr>
        <w:t>2.</w:t>
      </w:r>
      <w:r>
        <w:rPr>
          <w:lang w:val="en-US" w:eastAsia="zh-CN"/>
        </w:rPr>
        <w:tab/>
        <w:t>If the PFDF accepted the HTTP POST request, the PFDF shall send to the NF service consumer:</w:t>
      </w:r>
    </w:p>
    <w:p w:rsidR="00BF3948" w:rsidRDefault="00BF3948" w:rsidP="00BF3948">
      <w:pPr>
        <w:pStyle w:val="B2"/>
        <w:rPr>
          <w:lang w:val="en-US" w:eastAsia="zh-CN"/>
        </w:rPr>
      </w:pPr>
      <w:r>
        <w:rPr>
          <w:lang w:val="en-US" w:eastAsia="zh-CN"/>
        </w:rPr>
        <w:t>-</w:t>
      </w:r>
      <w:r>
        <w:rPr>
          <w:lang w:val="en-US" w:eastAsia="zh-CN"/>
        </w:rPr>
        <w:tab/>
        <w:t>the HTTP "200 OK" response (as shown in figure 4.2.2.3-1, step 2a) including one or more PfdDataForApp data structure if the PFDF determines that PFD(s) corresponding to one or more application identifier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and create/update/remove the PFDs as follows:</w:t>
      </w:r>
    </w:p>
    <w:p w:rsidR="00BF3948" w:rsidRDefault="00BF3948" w:rsidP="00BF3948">
      <w:pPr>
        <w:pStyle w:val="B3"/>
        <w:ind w:left="1420"/>
      </w:pPr>
      <w:r>
        <w:t>-</w:t>
      </w:r>
      <w:r>
        <w:tab/>
        <w:t>include the new PFD(s) with new PFD identifier(s) within the "pfds" attribute if the new PFD(s) is added for the application identifier;</w:t>
      </w:r>
      <w:r>
        <w:rPr>
          <w:rFonts w:hint="eastAsia"/>
        </w:rPr>
        <w:t xml:space="preserve"> </w:t>
      </w:r>
    </w:p>
    <w:p w:rsidR="00BF3948" w:rsidRDefault="00BF3948" w:rsidP="00BF3948">
      <w:pPr>
        <w:pStyle w:val="B3"/>
        <w:ind w:left="1420"/>
      </w:pPr>
      <w:r>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w:t>
      </w:r>
    </w:p>
    <w:p w:rsidR="00BF3948" w:rsidRDefault="00BF3948" w:rsidP="00BF3948">
      <w:pPr>
        <w:pStyle w:val="B3"/>
        <w:ind w:left="1420"/>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w:t>
      </w:r>
    </w:p>
    <w:p w:rsidR="00BF3948" w:rsidRDefault="00BF3948" w:rsidP="00BF3948">
      <w:pPr>
        <w:pStyle w:val="B3"/>
        <w:ind w:left="1420"/>
      </w:pPr>
      <w:r>
        <w:t>-</w:t>
      </w:r>
      <w:r>
        <w:tab/>
        <w:t>not include the "pfds" attribute if the PFD(s) is removed for the application identifier.</w:t>
      </w:r>
    </w:p>
    <w:p w:rsidR="00BF3948" w:rsidRDefault="00BF3948" w:rsidP="00BF3948">
      <w:pPr>
        <w:pStyle w:val="NO"/>
      </w:pPr>
      <w:r>
        <w:rPr>
          <w:rFonts w:hint="eastAsia"/>
        </w:rPr>
        <w:t>N</w:t>
      </w:r>
      <w:r>
        <w:t>OTE 1:</w:t>
      </w:r>
      <w:r>
        <w:tab/>
        <w:t>The PFDF does not include the PfdDataForApp data type for the application identifier whose PFD(s) is not updated since last request.</w:t>
      </w:r>
    </w:p>
    <w:p w:rsidR="00BF3948" w:rsidRDefault="00BF3948" w:rsidP="00BF3948">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rsidR="00BF3948" w:rsidRDefault="00BF3948" w:rsidP="00BF3948">
      <w:pPr>
        <w:pStyle w:val="B2"/>
        <w:rPr>
          <w:lang w:val="en-US" w:eastAsia="zh-CN"/>
        </w:rPr>
      </w:pPr>
      <w:r>
        <w:rPr>
          <w:lang w:val="en-US" w:eastAsia="zh-CN"/>
        </w:rPr>
        <w:lastRenderedPageBreak/>
        <w:t>-</w:t>
      </w:r>
      <w:r>
        <w:rPr>
          <w:lang w:val="en-US" w:eastAsia="zh-CN"/>
        </w:rPr>
        <w:tab/>
        <w:t>the HTTP "204 No Content" response (as shown in figure 4.2.2.3-1, step 2b) if the PFD(s) for all the requested application identifier(s) are not changed since last request.</w:t>
      </w:r>
    </w:p>
    <w:p w:rsidR="00BF3948" w:rsidRDefault="00BF3948" w:rsidP="00BF3948">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rsidR="00BF3948" w:rsidRDefault="00BF3948" w:rsidP="00BF3948">
      <w:pPr>
        <w:pStyle w:val="B2"/>
        <w:rPr>
          <w:lang w:eastAsia="zh-CN"/>
        </w:rPr>
      </w:pPr>
      <w:r>
        <w:t>-</w:t>
      </w:r>
      <w:r>
        <w:tab/>
      </w:r>
      <w:r>
        <w:rPr>
          <w:rFonts w:hint="eastAsia"/>
          <w:lang w:eastAsia="zh-CN"/>
        </w:rPr>
        <w:t>install all the new provided PDF(s)</w:t>
      </w:r>
      <w:r>
        <w:rPr>
          <w:lang w:eastAsia="zh-CN"/>
        </w:rPr>
        <w:t xml:space="preserve"> for an application identifier if </w:t>
      </w:r>
      <w:r>
        <w:t>full list of PFD(s) is received;</w:t>
      </w:r>
    </w:p>
    <w:p w:rsidR="00BF3948" w:rsidRDefault="00BF3948" w:rsidP="00BF3948">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rsidR="00BF3948" w:rsidRDefault="00BF3948" w:rsidP="00BF3948">
      <w:pPr>
        <w:pStyle w:val="B2"/>
      </w:pPr>
      <w:r>
        <w:t>-</w:t>
      </w:r>
      <w:r>
        <w:tab/>
      </w:r>
      <w:r>
        <w:rPr>
          <w:rFonts w:hint="eastAsia"/>
        </w:rPr>
        <w:tab/>
        <w:t xml:space="preserve">install a new PFD(s) if the new PFD(s) with a new PFD identifier(s) is </w:t>
      </w:r>
      <w:r>
        <w:t>received;</w:t>
      </w:r>
    </w:p>
    <w:p w:rsidR="00BF3948" w:rsidRDefault="00BF3948" w:rsidP="00BF3948">
      <w:pPr>
        <w:pStyle w:val="B2"/>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rsidR="00AA2D01" w:rsidRDefault="00BF3948" w:rsidP="00BF3948">
      <w:pPr>
        <w:pStyle w:val="B2"/>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5th </w:t>
      </w:r>
      <w:r w:rsidRPr="00BF3BA8">
        <w:rPr>
          <w:color w:val="0000FF"/>
          <w:sz w:val="28"/>
          <w:szCs w:val="28"/>
        </w:rPr>
        <w:t>Change ***</w:t>
      </w:r>
    </w:p>
    <w:p w:rsidR="001F601B" w:rsidRDefault="001F601B" w:rsidP="001F601B">
      <w:pPr>
        <w:pStyle w:val="4"/>
      </w:pPr>
      <w:bookmarkStart w:id="41" w:name="_Toc20395876"/>
      <w:bookmarkStart w:id="42" w:name="_Toc36041208"/>
      <w:bookmarkStart w:id="43" w:name="_Toc49955285"/>
      <w:bookmarkStart w:id="44" w:name="_Toc56609982"/>
      <w:bookmarkStart w:id="45" w:name="_Toc59019546"/>
      <w:r>
        <w:t>4.2.3.2</w:t>
      </w:r>
      <w:r>
        <w:tab/>
      </w:r>
      <w:r>
        <w:rPr>
          <w:lang w:eastAsia="zh-CN"/>
        </w:rPr>
        <w:t xml:space="preserve">Subscription for </w:t>
      </w:r>
      <w:r>
        <w:t>event notifications on PFDs change</w:t>
      </w:r>
      <w:bookmarkEnd w:id="41"/>
      <w:bookmarkEnd w:id="42"/>
      <w:bookmarkEnd w:id="43"/>
      <w:bookmarkEnd w:id="44"/>
      <w:bookmarkEnd w:id="45"/>
    </w:p>
    <w:p w:rsidR="001F601B" w:rsidRDefault="001F601B" w:rsidP="001F601B">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rsidR="001F601B" w:rsidRDefault="001F601B" w:rsidP="001F601B">
      <w:pPr>
        <w:pStyle w:val="TH"/>
      </w:pPr>
      <w:del w:id="46" w:author="ZTE" w:date="2021-02-17T12:35:00Z">
        <w:r w:rsidDel="004A376C">
          <w:rPr>
            <w:noProof/>
            <w:lang w:val="en-US" w:eastAsia="zh-CN"/>
          </w:rPr>
          <w:drawing>
            <wp:inline distT="0" distB="0" distL="0" distR="0">
              <wp:extent cx="550545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05450" cy="1676400"/>
                      </a:xfrm>
                      <a:prstGeom prst="rect">
                        <a:avLst/>
                      </a:prstGeom>
                      <a:noFill/>
                      <a:ln>
                        <a:noFill/>
                      </a:ln>
                    </pic:spPr>
                  </pic:pic>
                </a:graphicData>
              </a:graphic>
            </wp:inline>
          </w:drawing>
        </w:r>
      </w:del>
      <w:ins w:id="47" w:author="ZTE" w:date="2021-02-17T12:34:00Z">
        <w:r w:rsidR="004A376C">
          <w:object w:dxaOrig="8672" w:dyaOrig="2639">
            <v:shape id="_x0000_i1029" type="#_x0000_t75" style="width:433.5pt;height:131.25pt" o:ole="">
              <v:imagedata r:id="rId21" o:title=""/>
            </v:shape>
            <o:OLEObject Type="Embed" ProgID="Visio.Drawing.11" ShapeID="_x0000_i1029" DrawAspect="Content" ObjectID="_1675092447" r:id="rId22"/>
          </w:object>
        </w:r>
      </w:ins>
    </w:p>
    <w:p w:rsidR="001F601B" w:rsidRDefault="001F601B" w:rsidP="001F601B">
      <w:pPr>
        <w:pStyle w:val="TF"/>
      </w:pPr>
      <w:r>
        <w:t>Figure 4.2.3.2-1: Creation of a subscription for event notifications on PFDs change</w:t>
      </w:r>
    </w:p>
    <w:p w:rsidR="001F601B" w:rsidRDefault="001F601B" w:rsidP="001F601B">
      <w:pPr>
        <w:pStyle w:val="B1"/>
        <w:rPr>
          <w:lang w:val="en-US" w:eastAsia="zh-CN"/>
        </w:rPr>
      </w:pPr>
      <w:r>
        <w:rPr>
          <w:rFonts w:hint="eastAsia"/>
          <w:lang w:val="en-US" w:eastAsia="zh-CN"/>
        </w:rPr>
        <w:t>1.</w:t>
      </w:r>
      <w:r>
        <w:rPr>
          <w:rFonts w:hint="eastAsia"/>
          <w:lang w:val="en-US" w:eastAsia="zh-CN"/>
        </w:rPr>
        <w:tab/>
      </w:r>
      <w:r>
        <w:rPr>
          <w:lang w:val="en-US" w:eastAsia="zh-CN"/>
        </w:rPr>
        <w:t xml:space="preserve">The NF service consumer (e.g. SMF)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pfdmanagement/v1/subscriptions". The request payload body shall include:</w:t>
      </w:r>
    </w:p>
    <w:p w:rsidR="001F601B" w:rsidRDefault="001F601B" w:rsidP="001F601B">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xml:space="preserve"> and;</w:t>
      </w:r>
    </w:p>
    <w:p w:rsidR="001F601B" w:rsidRDefault="001F601B" w:rsidP="001F601B">
      <w:pPr>
        <w:pStyle w:val="B2"/>
        <w:rPr>
          <w:lang w:eastAsia="zh-CN"/>
        </w:rPr>
      </w:pPr>
      <w:r>
        <w:rPr>
          <w:lang w:val="en-US" w:eastAsia="zh-CN"/>
        </w:rPr>
        <w:t>-</w:t>
      </w:r>
      <w:r>
        <w:rPr>
          <w:lang w:val="en-US" w:eastAsia="zh-CN"/>
        </w:rPr>
        <w:tab/>
        <w:t>an URI where to receive the requested notifications as "notifyUri" attribute.</w:t>
      </w:r>
    </w:p>
    <w:p w:rsidR="001F601B" w:rsidRDefault="001F601B" w:rsidP="001F601B">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rsidR="001F601B" w:rsidRDefault="001F601B" w:rsidP="001F601B">
      <w:pPr>
        <w:pStyle w:val="B2"/>
        <w:rPr>
          <w:lang w:val="en-US" w:eastAsia="zh-CN"/>
        </w:rPr>
      </w:pPr>
      <w:r>
        <w:rPr>
          <w:lang w:val="en-US" w:eastAsia="zh-CN"/>
        </w:rPr>
        <w:t>-</w:t>
      </w:r>
      <w:r>
        <w:rPr>
          <w:lang w:val="en-US" w:eastAsia="zh-CN"/>
        </w:rPr>
        <w:tab/>
        <w:t>create a new subscription;</w:t>
      </w:r>
    </w:p>
    <w:p w:rsidR="001F601B" w:rsidRDefault="001F601B" w:rsidP="001F601B">
      <w:pPr>
        <w:pStyle w:val="B2"/>
        <w:rPr>
          <w:lang w:val="en-US" w:eastAsia="zh-CN"/>
        </w:rPr>
      </w:pPr>
      <w:r>
        <w:rPr>
          <w:lang w:val="en-US" w:eastAsia="zh-CN"/>
        </w:rPr>
        <w:t>-</w:t>
      </w:r>
      <w:r>
        <w:rPr>
          <w:lang w:val="en-US" w:eastAsia="zh-CN"/>
        </w:rPr>
        <w:tab/>
        <w:t>assign a subscriptionId;</w:t>
      </w:r>
    </w:p>
    <w:p w:rsidR="001F601B" w:rsidRDefault="001F601B" w:rsidP="001F601B">
      <w:pPr>
        <w:pStyle w:val="B2"/>
        <w:rPr>
          <w:lang w:val="en-US" w:eastAsia="zh-CN"/>
        </w:rPr>
      </w:pPr>
      <w:r>
        <w:rPr>
          <w:lang w:val="en-US" w:eastAsia="zh-CN"/>
        </w:rPr>
        <w:t>-</w:t>
      </w:r>
      <w:r>
        <w:rPr>
          <w:lang w:val="en-US" w:eastAsia="zh-CN"/>
        </w:rPr>
        <w:tab/>
        <w:t>store the subscription; and</w:t>
      </w:r>
    </w:p>
    <w:p w:rsidR="001F601B" w:rsidRDefault="001F601B" w:rsidP="001F601B">
      <w:pPr>
        <w:pStyle w:val="B2"/>
        <w:rPr>
          <w:rFonts w:eastAsia="Batang"/>
          <w:lang w:val="en-US" w:eastAsia="zh-CN"/>
        </w:rPr>
      </w:pPr>
      <w:r>
        <w:rPr>
          <w:lang w:val="en-US" w:eastAsia="zh-CN"/>
        </w:rPr>
        <w:lastRenderedPageBreak/>
        <w:t>-</w:t>
      </w:r>
      <w:r>
        <w:rPr>
          <w:lang w:val="en-US" w:eastAsia="zh-CN"/>
        </w:rPr>
        <w:tab/>
        <w:t>send an HTTP "201 Created" response, with the payload body containing a representation of the created subscription, and the Location header containing the resource URI of the created subscription "{apiRoot}/nnef-pfdmanagement/v1/subscriptions/{subscriptionId}".</w:t>
      </w:r>
    </w:p>
    <w:p w:rsidR="001F601B" w:rsidRDefault="001F601B" w:rsidP="001F601B">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6th </w:t>
      </w:r>
      <w:r w:rsidRPr="00BF3BA8">
        <w:rPr>
          <w:color w:val="0000FF"/>
          <w:sz w:val="28"/>
          <w:szCs w:val="28"/>
        </w:rPr>
        <w:t>Change ***</w:t>
      </w:r>
    </w:p>
    <w:p w:rsidR="001F601B" w:rsidRDefault="001F601B" w:rsidP="001F601B">
      <w:pPr>
        <w:pStyle w:val="4"/>
      </w:pPr>
      <w:bookmarkStart w:id="48" w:name="_Toc20395877"/>
      <w:bookmarkStart w:id="49" w:name="_Toc36041209"/>
      <w:bookmarkStart w:id="50" w:name="_Toc49955286"/>
      <w:bookmarkStart w:id="51" w:name="_Toc56609983"/>
      <w:bookmarkStart w:id="52" w:name="_Toc59019547"/>
      <w:r>
        <w:t>4.2.3.3</w:t>
      </w:r>
      <w:r>
        <w:tab/>
      </w:r>
      <w:r>
        <w:rPr>
          <w:lang w:eastAsia="zh-CN"/>
        </w:rPr>
        <w:t xml:space="preserve">Subscription update for </w:t>
      </w:r>
      <w:r>
        <w:t>event notifications on PFDs change</w:t>
      </w:r>
      <w:bookmarkEnd w:id="48"/>
      <w:bookmarkEnd w:id="49"/>
      <w:bookmarkEnd w:id="50"/>
      <w:bookmarkEnd w:id="51"/>
      <w:bookmarkEnd w:id="52"/>
    </w:p>
    <w:p w:rsidR="001F601B" w:rsidRDefault="001F601B" w:rsidP="001F601B">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rsidR="001F601B" w:rsidRDefault="001F601B" w:rsidP="001F601B">
      <w:pPr>
        <w:pStyle w:val="TH"/>
      </w:pPr>
      <w:del w:id="53" w:author="ZTE" w:date="2021-02-17T12:31:00Z">
        <w:r w:rsidDel="004A376C">
          <w:object w:dxaOrig="8660" w:dyaOrig="2620">
            <v:shape id="_x0000_i1030" type="#_x0000_t75" style="width:432.75pt;height:130.5pt" o:ole="">
              <v:imagedata r:id="rId23" o:title=""/>
            </v:shape>
            <o:OLEObject Type="Embed" ProgID="Visio.Drawing.11" ShapeID="_x0000_i1030" DrawAspect="Content" ObjectID="_1675092448" r:id="rId24"/>
          </w:object>
        </w:r>
      </w:del>
      <w:ins w:id="54" w:author="ZTE" w:date="2021-02-17T12:30:00Z">
        <w:r w:rsidR="004A376C">
          <w:object w:dxaOrig="8672" w:dyaOrig="2639">
            <v:shape id="_x0000_i1031" type="#_x0000_t75" style="width:433.5pt;height:131.25pt" o:ole="">
              <v:imagedata r:id="rId25" o:title=""/>
            </v:shape>
            <o:OLEObject Type="Embed" ProgID="Visio.Drawing.11" ShapeID="_x0000_i1031" DrawAspect="Content" ObjectID="_1675092449" r:id="rId26"/>
          </w:object>
        </w:r>
      </w:ins>
    </w:p>
    <w:p w:rsidR="001F601B" w:rsidRDefault="001F601B" w:rsidP="001F601B">
      <w:pPr>
        <w:pStyle w:val="TF"/>
      </w:pPr>
      <w:r>
        <w:t>Figure 4.2.3.3-1: Update of a subscription for event notifications on PFDs change</w:t>
      </w:r>
    </w:p>
    <w:p w:rsidR="001F601B" w:rsidRDefault="001F601B" w:rsidP="001F601B">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(i.e.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pfdmanagement/v1/subscriptions/{subscriptionId}". The request payload body shall include:</w:t>
      </w:r>
    </w:p>
    <w:p w:rsidR="001F601B" w:rsidRDefault="001F601B" w:rsidP="001F601B">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and;</w:t>
      </w:r>
    </w:p>
    <w:p w:rsidR="001F601B" w:rsidRDefault="001F601B" w:rsidP="001F601B">
      <w:pPr>
        <w:pStyle w:val="B2"/>
        <w:rPr>
          <w:lang w:eastAsia="zh-CN"/>
        </w:rPr>
      </w:pPr>
      <w:r>
        <w:rPr>
          <w:lang w:val="en-US" w:eastAsia="zh-CN"/>
        </w:rPr>
        <w:t>-</w:t>
      </w:r>
      <w:r>
        <w:rPr>
          <w:lang w:val="en-US" w:eastAsia="zh-CN"/>
        </w:rPr>
        <w:tab/>
        <w:t>an URI where to receive the requested notifications as "notifyUri" attribute.</w:t>
      </w:r>
    </w:p>
    <w:p w:rsidR="001F601B" w:rsidRDefault="001F601B" w:rsidP="001F601B">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rsidR="001F601B" w:rsidRDefault="001F601B" w:rsidP="001F601B">
      <w:pPr>
        <w:pStyle w:val="B2"/>
        <w:rPr>
          <w:lang w:val="en-US" w:eastAsia="zh-CN"/>
        </w:rPr>
      </w:pPr>
      <w:r>
        <w:rPr>
          <w:lang w:val="en-US" w:eastAsia="zh-CN"/>
        </w:rPr>
        <w:t>-</w:t>
      </w:r>
      <w:r>
        <w:rPr>
          <w:lang w:val="en-US" w:eastAsia="zh-CN"/>
        </w:rPr>
        <w:tab/>
        <w:t>update the subscription; and</w:t>
      </w:r>
    </w:p>
    <w:p w:rsidR="001F601B" w:rsidRDefault="001F601B" w:rsidP="001F601B">
      <w:pPr>
        <w:pStyle w:val="B2"/>
        <w:rPr>
          <w:rFonts w:eastAsia="Batang"/>
          <w:lang w:val="en-US" w:eastAsia="zh-CN"/>
        </w:rPr>
      </w:pPr>
      <w:r>
        <w:rPr>
          <w:lang w:val="en-US" w:eastAsia="zh-CN"/>
        </w:rPr>
        <w:t>-</w:t>
      </w:r>
      <w:r>
        <w:rPr>
          <w:lang w:val="en-US" w:eastAsia="zh-CN"/>
        </w:rPr>
        <w:tab/>
        <w:t>send an HTTP "200 OK" response with the payload body containing a representation of the updated subscription.</w:t>
      </w:r>
    </w:p>
    <w:p w:rsidR="001F601B" w:rsidRDefault="001F601B" w:rsidP="001F601B">
      <w:pPr>
        <w:pStyle w:val="B1"/>
        <w:rPr>
          <w:lang w:val="en-US" w:eastAsia="zh-CN"/>
        </w:rPr>
      </w:pPr>
      <w:r>
        <w:rPr>
          <w:lang w:val="en-US" w:eastAsia="zh-CN"/>
        </w:rPr>
        <w:tab/>
        <w:t xml:space="preserve">Otherwise, </w:t>
      </w:r>
      <w:r>
        <w:t>one of the HTTP status codes listed in table 5.3.5.3.2-3 shall be returned</w:t>
      </w:r>
      <w:r>
        <w:rPr>
          <w:lang w:val="en-US" w:eastAsia="zh-CN"/>
        </w:rPr>
        <w:t>.</w:t>
      </w: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7th </w:t>
      </w:r>
      <w:r w:rsidRPr="00BF3BA8">
        <w:rPr>
          <w:color w:val="0000FF"/>
          <w:sz w:val="28"/>
          <w:szCs w:val="28"/>
        </w:rPr>
        <w:t>Change ***</w:t>
      </w:r>
    </w:p>
    <w:p w:rsidR="001F601B" w:rsidRDefault="001F601B" w:rsidP="001F601B">
      <w:pPr>
        <w:pStyle w:val="4"/>
      </w:pPr>
      <w:bookmarkStart w:id="55" w:name="_Toc20395880"/>
      <w:bookmarkStart w:id="56" w:name="_Toc36041212"/>
      <w:bookmarkStart w:id="57" w:name="_Toc49955289"/>
      <w:bookmarkStart w:id="58" w:name="_Toc56609986"/>
      <w:bookmarkStart w:id="59" w:name="_Toc59019550"/>
      <w:r>
        <w:lastRenderedPageBreak/>
        <w:t>4.2.4.2</w:t>
      </w:r>
      <w:r>
        <w:tab/>
        <w:t>Notification of PFD change</w:t>
      </w:r>
      <w:bookmarkEnd w:id="55"/>
      <w:bookmarkEnd w:id="56"/>
      <w:bookmarkEnd w:id="57"/>
      <w:bookmarkEnd w:id="58"/>
      <w:bookmarkEnd w:id="59"/>
    </w:p>
    <w:p w:rsidR="001F601B" w:rsidRDefault="001F601B" w:rsidP="001F601B">
      <w:pPr>
        <w:pStyle w:val="TH"/>
      </w:pPr>
      <w:del w:id="60" w:author="ZTE" w:date="2021-02-17T12:29:00Z">
        <w:r w:rsidDel="004A376C">
          <w:object w:dxaOrig="8655" w:dyaOrig="2610">
            <v:shape id="_x0000_i1032" type="#_x0000_t75" style="width:432.75pt;height:130.5pt" o:ole="">
              <v:imagedata r:id="rId27" o:title=""/>
            </v:shape>
            <o:OLEObject Type="Embed" ProgID="Visio.Drawing.11" ShapeID="_x0000_i1032" DrawAspect="Content" ObjectID="_1675092450" r:id="rId28"/>
          </w:object>
        </w:r>
      </w:del>
      <w:ins w:id="61" w:author="ZTE" w:date="2021-02-17T12:29:00Z">
        <w:r w:rsidR="004A376C">
          <w:object w:dxaOrig="8672" w:dyaOrig="2639">
            <v:shape id="_x0000_i1033" type="#_x0000_t75" style="width:433.5pt;height:132pt" o:ole="">
              <v:imagedata r:id="rId29" o:title=""/>
            </v:shape>
            <o:OLEObject Type="Embed" ProgID="Visio.Drawing.11" ShapeID="_x0000_i1033" DrawAspect="Content" ObjectID="_1675092451" r:id="rId30"/>
          </w:object>
        </w:r>
      </w:ins>
    </w:p>
    <w:p w:rsidR="001F601B" w:rsidRDefault="001F601B" w:rsidP="001F601B">
      <w:pPr>
        <w:pStyle w:val="TF"/>
        <w:rPr>
          <w:lang w:val="en-US" w:eastAsia="zh-CN"/>
        </w:rPr>
      </w:pPr>
      <w:r>
        <w:rPr>
          <w:rFonts w:hint="eastAsia"/>
          <w:lang w:eastAsia="zh-CN"/>
        </w:rPr>
        <w:t>Figure </w:t>
      </w:r>
      <w:r>
        <w:rPr>
          <w:lang w:val="en-US" w:eastAsia="zh-CN"/>
        </w:rPr>
        <w:t>4.2.4.2-1: Notification of PFD change</w:t>
      </w:r>
    </w:p>
    <w:p w:rsidR="001F601B" w:rsidRDefault="001F601B" w:rsidP="001F601B">
      <w:pPr>
        <w:pStyle w:val="B1"/>
        <w:rPr>
          <w:lang w:eastAsia="zh-CN"/>
        </w:rPr>
      </w:pPr>
      <w:r>
        <w:rPr>
          <w:rFonts w:hint="eastAsia"/>
          <w:lang w:eastAsia="zh-CN"/>
        </w:rPr>
        <w:t>1.</w:t>
      </w:r>
      <w:r>
        <w:rPr>
          <w:lang w:eastAsia="zh-CN"/>
        </w:rPr>
        <w:tab/>
        <w:t xml:space="preserve">The PFDF shall send a POST request to the NF service consumer (e.g. SMF) targeting the URI </w:t>
      </w:r>
      <w:r>
        <w:t>"</w:t>
      </w:r>
      <w:r>
        <w:rPr>
          <w:lang w:eastAsia="zh-CN"/>
        </w:rPr>
        <w:t>{notifyUri}, where {notifyUri} is the notification URI provided during the creation of the subscription resource as specified in subclause 4.2.3.2. The payload body of the POST request shall contain one or more PfdChangeNotification data structure(s).</w:t>
      </w:r>
    </w:p>
    <w:p w:rsidR="001F601B" w:rsidRDefault="001F601B" w:rsidP="001F601B">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1F601B" w:rsidRDefault="001F601B" w:rsidP="001F601B">
      <w:pPr>
        <w:pStyle w:val="B2"/>
      </w:pPr>
      <w:r>
        <w:t>-</w:t>
      </w:r>
      <w:r>
        <w:tab/>
        <w:t>"204 No Content" indicating the successful provisioning of all PFDs; or</w:t>
      </w:r>
    </w:p>
    <w:p w:rsidR="001F601B" w:rsidRDefault="001F601B" w:rsidP="001F601B">
      <w:pPr>
        <w:pStyle w:val="B2"/>
      </w:pPr>
      <w:r>
        <w:rPr>
          <w:lang w:eastAsia="zh-CN"/>
        </w:rPr>
        <w:t>-</w:t>
      </w:r>
      <w:r>
        <w:rPr>
          <w:lang w:eastAsia="zh-CN"/>
        </w:rPr>
        <w:tab/>
        <w:t xml:space="preserve">"200 OK" and the payload body of the response shall contain </w:t>
      </w:r>
      <w:r>
        <w:t>"</w:t>
      </w:r>
      <w:r>
        <w:rPr>
          <w:lang w:eastAsia="zh-CN"/>
        </w:rPr>
        <w:t>PfdChangeReport</w:t>
      </w:r>
      <w:r>
        <w:t>" data structure with detailed information of failed application(s)</w:t>
      </w:r>
      <w:r>
        <w:rPr>
          <w:lang w:eastAsia="zh-CN"/>
        </w:rPr>
        <w:t>.</w:t>
      </w:r>
    </w:p>
    <w:p w:rsidR="001F601B" w:rsidRDefault="001F601B" w:rsidP="001F601B">
      <w:pPr>
        <w:pStyle w:val="B1"/>
        <w:rPr>
          <w:lang w:val="en-US" w:eastAsia="zh-CN"/>
        </w:rPr>
      </w:pPr>
      <w:r>
        <w:tab/>
      </w:r>
      <w:r>
        <w:rPr>
          <w:rFonts w:hint="eastAsia"/>
          <w:lang w:eastAsia="zh-CN"/>
        </w:rPr>
        <w:t xml:space="preserve">Otherwise, </w:t>
      </w:r>
      <w:r>
        <w:t>one of the HTTP status codes listed in table 5.5.2.3.1-3 shall be returned</w:t>
      </w:r>
      <w:r>
        <w:rPr>
          <w:lang w:val="en-US" w:eastAsia="zh-CN"/>
        </w:rPr>
        <w:t>.</w:t>
      </w:r>
    </w:p>
    <w:p w:rsidR="00BF3948" w:rsidRPr="00BF3BA8" w:rsidRDefault="00BF3948" w:rsidP="00BF394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4A376C">
        <w:rPr>
          <w:color w:val="0000FF"/>
          <w:sz w:val="28"/>
          <w:szCs w:val="28"/>
        </w:rPr>
        <w:t>8</w:t>
      </w:r>
      <w:r w:rsidR="00CA4B25">
        <w:rPr>
          <w:color w:val="0000FF"/>
          <w:sz w:val="28"/>
          <w:szCs w:val="28"/>
        </w:rPr>
        <w:t>th</w:t>
      </w:r>
      <w:r>
        <w:rPr>
          <w:color w:val="0000FF"/>
          <w:sz w:val="28"/>
          <w:szCs w:val="28"/>
        </w:rPr>
        <w:t xml:space="preserve"> </w:t>
      </w:r>
      <w:r w:rsidRPr="00BF3BA8">
        <w:rPr>
          <w:color w:val="0000FF"/>
          <w:sz w:val="28"/>
          <w:szCs w:val="28"/>
        </w:rPr>
        <w:t>Change ***</w:t>
      </w:r>
    </w:p>
    <w:p w:rsidR="00BF3948" w:rsidRDefault="00BF3948" w:rsidP="00BF3948">
      <w:pPr>
        <w:pStyle w:val="4"/>
      </w:pPr>
      <w:bookmarkStart w:id="62" w:name="_Toc49955290"/>
      <w:bookmarkStart w:id="63" w:name="_Toc56609987"/>
      <w:bookmarkStart w:id="64" w:name="_Toc59019551"/>
      <w:r>
        <w:lastRenderedPageBreak/>
        <w:t>4.2.4.3</w:t>
      </w:r>
      <w:r>
        <w:tab/>
        <w:t>Notification PUSH</w:t>
      </w:r>
      <w:bookmarkEnd w:id="62"/>
      <w:bookmarkEnd w:id="63"/>
      <w:bookmarkEnd w:id="64"/>
    </w:p>
    <w:p w:rsidR="00BF3948" w:rsidRDefault="00BF3948" w:rsidP="00BF3948">
      <w:pPr>
        <w:pStyle w:val="TH"/>
      </w:pPr>
      <w:del w:id="65" w:author="ZTE" w:date="2021-02-17T12:30:00Z">
        <w:r w:rsidDel="004A376C">
          <w:object w:dxaOrig="8655" w:dyaOrig="2610">
            <v:shape id="_x0000_i1034" type="#_x0000_t75" style="width:433.5pt;height:130.5pt" o:ole="">
              <v:imagedata r:id="rId31" o:title=""/>
            </v:shape>
            <o:OLEObject Type="Embed" ProgID="Visio.Drawing.11" ShapeID="_x0000_i1034" DrawAspect="Content" ObjectID="_1675092452" r:id="rId32"/>
          </w:object>
        </w:r>
      </w:del>
      <w:ins w:id="66" w:author="ZTE" w:date="2021-02-17T12:30:00Z">
        <w:r w:rsidR="004A376C">
          <w:object w:dxaOrig="8672" w:dyaOrig="2639">
            <v:shape id="_x0000_i1035" type="#_x0000_t75" style="width:434.25pt;height:132pt" o:ole="">
              <v:imagedata r:id="rId33" o:title=""/>
            </v:shape>
            <o:OLEObject Type="Embed" ProgID="Visio.Drawing.11" ShapeID="_x0000_i1035" DrawAspect="Content" ObjectID="_1675092453" r:id="rId34"/>
          </w:object>
        </w:r>
      </w:ins>
    </w:p>
    <w:p w:rsidR="00BF3948" w:rsidRDefault="00BF3948" w:rsidP="00BF3948">
      <w:pPr>
        <w:pStyle w:val="TF"/>
        <w:rPr>
          <w:lang w:val="en-US" w:eastAsia="zh-CN"/>
        </w:rPr>
      </w:pPr>
      <w:bookmarkStart w:id="67" w:name="_Hlk49333119"/>
      <w:r>
        <w:rPr>
          <w:rFonts w:hint="eastAsia"/>
          <w:lang w:eastAsia="zh-CN"/>
        </w:rPr>
        <w:t>Figure </w:t>
      </w:r>
      <w:r>
        <w:rPr>
          <w:lang w:val="en-US" w:eastAsia="zh-CN"/>
        </w:rPr>
        <w:t>4.2.4.3-1: Notification PUSH</w:t>
      </w:r>
    </w:p>
    <w:bookmarkEnd w:id="67"/>
    <w:p w:rsidR="00BF3948" w:rsidRDefault="00BF3948" w:rsidP="00BF3948">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otificationPush feature defined in subclause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68" w:name="_Hlk49495636"/>
      <w:r>
        <w:rPr>
          <w:noProof/>
        </w:rPr>
        <w:t xml:space="preserve">"{notifyUri}/notifypush" as URI (where the "notifyUri" </w:t>
      </w:r>
      <w:bookmarkEnd w:id="68"/>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value "RETRIEVE" or "REMOVE"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w:t>
      </w:r>
      <w:r>
        <w:rPr>
          <w:rFonts w:cs="Arial"/>
          <w:szCs w:val="18"/>
          <w:lang w:val="en-US" w:eastAsia="zh-CN"/>
        </w:rPr>
        <w:t xml:space="preserve">. </w:t>
      </w:r>
    </w:p>
    <w:p w:rsidR="00BF3948" w:rsidRDefault="00BF3948" w:rsidP="00BF3948">
      <w:pPr>
        <w:pStyle w:val="B1"/>
        <w:rPr>
          <w:lang w:eastAsia="zh-CN"/>
        </w:rPr>
      </w:pPr>
      <w:r>
        <w:rPr>
          <w:lang w:eastAsia="zh-CN"/>
        </w:rPr>
        <w:t>2</w:t>
      </w:r>
      <w:r>
        <w:rPr>
          <w:lang w:eastAsia="zh-CN"/>
        </w:rPr>
        <w:tab/>
        <w:t>If the NF service consumer (e.g. SMF) accepts the received POST request, the NF service consumer shall send an HTTP "204 No Content" response.</w:t>
      </w:r>
    </w:p>
    <w:p w:rsidR="00BF3948" w:rsidRDefault="00BF3948" w:rsidP="00BF3948">
      <w:pPr>
        <w:ind w:left="568"/>
      </w:pPr>
      <w:r>
        <w:t xml:space="preserve">After the successful processing of the HTTP POST request, if the PFDF requests the </w:t>
      </w:r>
      <w:ins w:id="69" w:author="ZTE" w:date="2021-02-10T15:40:00Z">
        <w:r>
          <w:rPr>
            <w:lang w:eastAsia="zh-CN"/>
          </w:rPr>
          <w:t>NF service consumer (e.g</w:t>
        </w:r>
        <w:r>
          <w:t xml:space="preserve"> </w:t>
        </w:r>
      </w:ins>
      <w:r>
        <w:t>SMF</w:t>
      </w:r>
      <w:ins w:id="70" w:author="ZTE" w:date="2021-02-10T15:40:00Z">
        <w:r>
          <w:t>)</w:t>
        </w:r>
      </w:ins>
      <w:r>
        <w:t xml:space="preserve"> to retrieve the PFD(s) with the </w:t>
      </w:r>
      <w:bookmarkStart w:id="71" w:name="_Hlk55499212"/>
      <w:r>
        <w:t xml:space="preserve">"pfdOp" attribute set to the value </w:t>
      </w:r>
      <w:bookmarkEnd w:id="71"/>
      <w:r>
        <w:t>"RETRIEVE", the NF service consumer (e.g. SMF) shall invoke the Nnef_PFDmanagement_Fetch Service Operation defined in subclause 4.2.2 to retrieve the PFD(s) for the application identifier(s). If the "</w:t>
      </w:r>
      <w:r>
        <w:rPr>
          <w:rFonts w:hint="eastAsia"/>
          <w:lang w:eastAsia="zh-CN"/>
        </w:rPr>
        <w:t>a</w:t>
      </w:r>
      <w:r>
        <w:rPr>
          <w:lang w:eastAsia="zh-CN"/>
        </w:rPr>
        <w:t xml:space="preserve">llowedDelay" attribute is provided for one or more application(s), the </w:t>
      </w:r>
      <w:r>
        <w:t>NF service consumer (e.g</w:t>
      </w:r>
      <w:r>
        <w:rPr>
          <w:lang w:eastAsia="zh-CN"/>
        </w:rPr>
        <w:t xml:space="preserve"> </w:t>
      </w:r>
      <w:del w:id="72" w:author="ZTE" w:date="2021-02-10T15:41:00Z">
        <w:r w:rsidDel="00BF3948">
          <w:rPr>
            <w:lang w:eastAsia="zh-CN"/>
          </w:rPr>
          <w:delText xml:space="preserve"> </w:delText>
        </w:r>
      </w:del>
      <w:r>
        <w:rPr>
          <w:lang w:eastAsia="zh-CN"/>
        </w:rPr>
        <w:t xml:space="preserve">SMF) shall retrieve the PFD within the allowed delay time, if the PFDF requests the </w:t>
      </w:r>
      <w:ins w:id="73" w:author="ZTE" w:date="2021-02-10T15:41:00Z">
        <w:r>
          <w:rPr>
            <w:lang w:eastAsia="zh-CN"/>
          </w:rPr>
          <w:t xml:space="preserve">NF service consumer (e.g </w:t>
        </w:r>
      </w:ins>
      <w:r>
        <w:rPr>
          <w:lang w:eastAsia="zh-CN"/>
        </w:rPr>
        <w:t>SMF</w:t>
      </w:r>
      <w:ins w:id="74" w:author="ZTE" w:date="2021-02-10T15:41:00Z">
        <w:r>
          <w:rPr>
            <w:lang w:eastAsia="zh-CN"/>
          </w:rPr>
          <w:t>)</w:t>
        </w:r>
      </w:ins>
      <w:r>
        <w:rPr>
          <w:lang w:eastAsia="zh-CN"/>
        </w:rPr>
        <w:t xml:space="preserve"> to remove the PFD(s) with the "pfdOp" attribute set to the value "REMOVE", the </w:t>
      </w:r>
      <w:ins w:id="75" w:author="ZTE" w:date="2021-02-10T15:41:00Z">
        <w:r>
          <w:rPr>
            <w:lang w:eastAsia="zh-CN"/>
          </w:rPr>
          <w:t xml:space="preserve">NF service consumer (e.g </w:t>
        </w:r>
      </w:ins>
      <w:r>
        <w:rPr>
          <w:lang w:eastAsia="zh-CN"/>
        </w:rPr>
        <w:t>SMF</w:t>
      </w:r>
      <w:ins w:id="76" w:author="ZTE" w:date="2021-02-10T15:41:00Z">
        <w:r>
          <w:rPr>
            <w:lang w:eastAsia="zh-CN"/>
          </w:rPr>
          <w:t>)</w:t>
        </w:r>
      </w:ins>
      <w:r>
        <w:rPr>
          <w:lang w:eastAsia="zh-CN"/>
        </w:rPr>
        <w:t xml:space="preserve"> shall remove the PFD(s) for the application identifier(s) and re-apply the pre-configured PFDs.</w:t>
      </w:r>
    </w:p>
    <w:p w:rsidR="00BF3948" w:rsidRDefault="00BF3948" w:rsidP="00BF3948">
      <w:pPr>
        <w:ind w:left="568"/>
      </w:pPr>
      <w:r>
        <w:t>If errors occur when processing the HTTP POST request, the NF service consumer shall apply error handling procedures as specified in subclause 5.7.</w:t>
      </w:r>
    </w:p>
    <w:p w:rsidR="00BF3948" w:rsidRDefault="00BF3948" w:rsidP="00BF3948">
      <w:pPr>
        <w:pStyle w:val="EditorsNote"/>
      </w:pPr>
      <w:r>
        <w:t>Editor’s Note:</w:t>
      </w:r>
      <w:r>
        <w:tab/>
        <w:t>Whether the PFDF needs to indicate the SMF how to retrieve the PFD(s</w:t>
      </w:r>
      <w:r>
        <w:rPr>
          <w:rFonts w:hint="eastAsia"/>
        </w:rPr>
        <w:t>)</w:t>
      </w:r>
      <w:r>
        <w:t xml:space="preserve"> (i.e. by invoking full pull or partial pull procedure) in the notificaito push is FFS.</w:t>
      </w: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9th </w:t>
      </w:r>
      <w:r w:rsidRPr="00BF3BA8">
        <w:rPr>
          <w:color w:val="0000FF"/>
          <w:sz w:val="28"/>
          <w:szCs w:val="28"/>
        </w:rPr>
        <w:t>Change ***</w:t>
      </w:r>
    </w:p>
    <w:p w:rsidR="001F601B" w:rsidRDefault="001F601B" w:rsidP="001F601B">
      <w:pPr>
        <w:pStyle w:val="4"/>
      </w:pPr>
      <w:bookmarkStart w:id="77" w:name="_Toc20395883"/>
      <w:bookmarkStart w:id="78" w:name="_Toc36041215"/>
      <w:bookmarkStart w:id="79" w:name="_Toc49955293"/>
      <w:bookmarkStart w:id="80" w:name="_Toc56609990"/>
      <w:bookmarkStart w:id="81" w:name="_Toc59019554"/>
      <w:r>
        <w:lastRenderedPageBreak/>
        <w:t>4.2.5.2</w:t>
      </w:r>
      <w:r>
        <w:tab/>
        <w:t>Unsubscribe from event notifications on PFDs change</w:t>
      </w:r>
      <w:bookmarkEnd w:id="77"/>
      <w:bookmarkEnd w:id="78"/>
      <w:bookmarkEnd w:id="79"/>
      <w:bookmarkEnd w:id="80"/>
      <w:bookmarkEnd w:id="81"/>
    </w:p>
    <w:p w:rsidR="001F601B" w:rsidRDefault="001F601B" w:rsidP="001F601B">
      <w:pPr>
        <w:pStyle w:val="TH"/>
      </w:pPr>
      <w:del w:id="82" w:author="ZTE" w:date="2021-02-17T12:30:00Z">
        <w:r w:rsidDel="004A376C">
          <w:object w:dxaOrig="8660" w:dyaOrig="2620">
            <v:shape id="_x0000_i1036" type="#_x0000_t75" style="width:432.75pt;height:131.25pt" o:ole="">
              <v:imagedata r:id="rId35" o:title=""/>
            </v:shape>
            <o:OLEObject Type="Embed" ProgID="Visio.Drawing.11" ShapeID="_x0000_i1036" DrawAspect="Content" ObjectID="_1675092454" r:id="rId36"/>
          </w:object>
        </w:r>
      </w:del>
      <w:ins w:id="83" w:author="ZTE" w:date="2021-02-17T12:30:00Z">
        <w:r w:rsidR="004A376C">
          <w:object w:dxaOrig="8672" w:dyaOrig="2639">
            <v:shape id="_x0000_i1037" type="#_x0000_t75" style="width:433.5pt;height:132pt" o:ole="">
              <v:imagedata r:id="rId37" o:title=""/>
            </v:shape>
            <o:OLEObject Type="Embed" ProgID="Visio.Drawing.11" ShapeID="_x0000_i1037" DrawAspect="Content" ObjectID="_1675092455" r:id="rId38"/>
          </w:object>
        </w:r>
      </w:ins>
    </w:p>
    <w:p w:rsidR="001F601B" w:rsidRDefault="001F601B" w:rsidP="001F601B">
      <w:pPr>
        <w:pStyle w:val="TF"/>
      </w:pPr>
      <w:r>
        <w:t>Figure 4.2.5.2-1: Unsubscribe from event notifications on PFDs change</w:t>
      </w:r>
    </w:p>
    <w:p w:rsidR="001F601B" w:rsidRDefault="001F601B" w:rsidP="001F601B">
      <w:pPr>
        <w:pStyle w:val="B1"/>
      </w:pPr>
      <w:r>
        <w:rPr>
          <w:rFonts w:hint="eastAsia"/>
          <w:lang w:val="en-US" w:eastAsia="zh-CN"/>
        </w:rPr>
        <w:t>1.</w:t>
      </w:r>
      <w:r>
        <w:rPr>
          <w:rFonts w:hint="eastAsia"/>
          <w:lang w:val="en-US" w:eastAsia="zh-CN"/>
        </w:rPr>
        <w:tab/>
      </w:r>
      <w:r>
        <w:t>The NF Service Consumer (e.g. SMF) shall send a DELETE request to the resource URI representing the individual PFD subscription. The request body shall be empty.</w:t>
      </w:r>
    </w:p>
    <w:p w:rsidR="001F601B" w:rsidRDefault="001F601B" w:rsidP="001F601B">
      <w:pPr>
        <w:pStyle w:val="B1"/>
      </w:pPr>
      <w:r>
        <w:t>2.</w:t>
      </w:r>
      <w:r>
        <w:tab/>
        <w:t>If the request is accepted, an HTTP "204 No Content" response shall be returned. The response body shall be empty.</w:t>
      </w:r>
      <w:r>
        <w:br/>
      </w:r>
      <w:r>
        <w:br/>
        <w:t>Otherwise, one of the HTTP status codes listed in table 5.3.5.3.1-3 shall be returned.</w:t>
      </w:r>
    </w:p>
    <w:p w:rsidR="001F601B" w:rsidRPr="001F601B" w:rsidRDefault="001F601B">
      <w:pPr>
        <w:rPr>
          <w:noProof/>
        </w:rPr>
      </w:pPr>
    </w:p>
    <w:p w:rsidR="00CA4B25" w:rsidRPr="00BF3BA8" w:rsidRDefault="00CA4B25" w:rsidP="00CA4B2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4A376C">
        <w:rPr>
          <w:color w:val="0000FF"/>
          <w:sz w:val="28"/>
          <w:szCs w:val="28"/>
        </w:rPr>
        <w:t>10</w:t>
      </w:r>
      <w:r>
        <w:rPr>
          <w:color w:val="0000FF"/>
          <w:sz w:val="28"/>
          <w:szCs w:val="28"/>
        </w:rPr>
        <w:t xml:space="preserve">th </w:t>
      </w:r>
      <w:r w:rsidRPr="00BF3BA8">
        <w:rPr>
          <w:color w:val="0000FF"/>
          <w:sz w:val="28"/>
          <w:szCs w:val="28"/>
        </w:rPr>
        <w:t>Change ***</w:t>
      </w:r>
    </w:p>
    <w:p w:rsidR="00CA4B25" w:rsidRDefault="00CA4B25" w:rsidP="00CA4B25">
      <w:pPr>
        <w:pStyle w:val="2"/>
      </w:pPr>
      <w:bookmarkStart w:id="84" w:name="_Toc20395944"/>
      <w:bookmarkStart w:id="85" w:name="_Toc36041276"/>
      <w:bookmarkStart w:id="86" w:name="_Toc49955360"/>
      <w:bookmarkStart w:id="87" w:name="_Toc56610063"/>
      <w:bookmarkStart w:id="88" w:name="_Toc59019627"/>
      <w:bookmarkStart w:id="89" w:name="_Hlk525137310"/>
      <w:r>
        <w:t>5.9</w:t>
      </w:r>
      <w:r>
        <w:tab/>
        <w:t>Security</w:t>
      </w:r>
      <w:bookmarkEnd w:id="84"/>
      <w:bookmarkEnd w:id="85"/>
      <w:bookmarkEnd w:id="86"/>
      <w:bookmarkEnd w:id="87"/>
      <w:bookmarkEnd w:id="88"/>
    </w:p>
    <w:p w:rsidR="00CA4B25" w:rsidRDefault="00CA4B25" w:rsidP="00CA4B25">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rsidR="00CA4B25" w:rsidRDefault="00CA4B25" w:rsidP="00CA4B25">
      <w:r>
        <w:t xml:space="preserve">If OAuth2 is used, an NF </w:t>
      </w:r>
      <w:del w:id="90" w:author="ZTE" w:date="2021-02-17T11:10:00Z">
        <w:r w:rsidDel="00CA4B25">
          <w:delText xml:space="preserve">Service </w:delText>
        </w:r>
      </w:del>
      <w:ins w:id="91" w:author="ZTE" w:date="2021-02-17T11:10:00Z">
        <w:r>
          <w:t xml:space="preserve">service </w:t>
        </w:r>
      </w:ins>
      <w:del w:id="92" w:author="ZTE" w:date="2021-02-17T11:10:00Z">
        <w:r w:rsidDel="00CA4B25">
          <w:delText>Consumer</w:delText>
        </w:r>
      </w:del>
      <w:ins w:id="93" w:author="ZTE" w:date="2021-02-17T11:10:00Z">
        <w:r>
          <w:t>consumer</w:t>
        </w:r>
      </w:ins>
      <w:r>
        <w:t xml:space="preserve">,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subclause 5.4.2.2.</w:t>
      </w:r>
    </w:p>
    <w:p w:rsidR="00CA4B25" w:rsidRDefault="00CA4B25" w:rsidP="00CA4B25">
      <w:pPr>
        <w:pStyle w:val="NO"/>
      </w:pPr>
      <w:r>
        <w:t>NOTE:</w:t>
      </w:r>
      <w:r>
        <w:tab/>
        <w:t xml:space="preserve">When multiple NRFs are deployed in a network, the NRF used as authorization server is the same NRF that the NF </w:t>
      </w:r>
      <w:del w:id="94" w:author="ZTE" w:date="2021-02-17T11:10:00Z">
        <w:r w:rsidDel="00CA4B25">
          <w:delText xml:space="preserve">Service </w:delText>
        </w:r>
      </w:del>
      <w:ins w:id="95" w:author="ZTE" w:date="2021-02-17T11:10:00Z">
        <w:r>
          <w:t xml:space="preserve">service </w:t>
        </w:r>
      </w:ins>
      <w:del w:id="96" w:author="ZTE" w:date="2021-02-17T11:10:00Z">
        <w:r w:rsidDel="00CA4B25">
          <w:delText xml:space="preserve">Consumer </w:delText>
        </w:r>
      </w:del>
      <w:ins w:id="97" w:author="ZTE" w:date="2021-02-17T11:10:00Z">
        <w:r>
          <w:t xml:space="preserve">consumer </w:t>
        </w:r>
      </w:ins>
      <w:r>
        <w:t>used for discovering the N</w:t>
      </w:r>
      <w:r>
        <w:rPr>
          <w:lang w:val="en-US"/>
        </w:rPr>
        <w:t>nef_PFDmanagement</w:t>
      </w:r>
      <w:r>
        <w:t xml:space="preserve"> service.</w:t>
      </w:r>
    </w:p>
    <w:p w:rsidR="00CA4B25" w:rsidRDefault="00CA4B25" w:rsidP="00CA4B25">
      <w:pPr>
        <w:rPr>
          <w:lang w:val="en-US"/>
        </w:rPr>
      </w:pPr>
      <w:bookmarkStart w:id="98" w:name="_Hlk530142087"/>
      <w:bookmarkEnd w:id="89"/>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98"/>
    </w:p>
    <w:p w:rsidR="00CA4B25" w:rsidRDefault="00CA4B25">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2A3D" w:rsidRDefault="00382A3D">
      <w:r>
        <w:separator/>
      </w:r>
    </w:p>
  </w:endnote>
  <w:endnote w:type="continuationSeparator" w:id="0">
    <w:p w:rsidR="00382A3D" w:rsidRDefault="00382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2A3D" w:rsidRDefault="00382A3D">
      <w:r>
        <w:separator/>
      </w:r>
    </w:p>
  </w:footnote>
  <w:footnote w:type="continuationSeparator" w:id="0">
    <w:p w:rsidR="00382A3D" w:rsidRDefault="00382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788"/>
    <w:rsid w:val="0003200C"/>
    <w:rsid w:val="00092725"/>
    <w:rsid w:val="000E5C10"/>
    <w:rsid w:val="001025CE"/>
    <w:rsid w:val="001200A5"/>
    <w:rsid w:val="001E259D"/>
    <w:rsid w:val="001F601B"/>
    <w:rsid w:val="00204082"/>
    <w:rsid w:val="00217D1C"/>
    <w:rsid w:val="00382A3D"/>
    <w:rsid w:val="003C091D"/>
    <w:rsid w:val="00445E7F"/>
    <w:rsid w:val="004A376C"/>
    <w:rsid w:val="004B61CB"/>
    <w:rsid w:val="005427B7"/>
    <w:rsid w:val="00562F1B"/>
    <w:rsid w:val="00565AF6"/>
    <w:rsid w:val="005857A7"/>
    <w:rsid w:val="006B7B30"/>
    <w:rsid w:val="006D6A86"/>
    <w:rsid w:val="007B117A"/>
    <w:rsid w:val="008034B1"/>
    <w:rsid w:val="008A1040"/>
    <w:rsid w:val="008C3F56"/>
    <w:rsid w:val="008F62B5"/>
    <w:rsid w:val="00971B10"/>
    <w:rsid w:val="009D2F34"/>
    <w:rsid w:val="00A06CB6"/>
    <w:rsid w:val="00AA2D01"/>
    <w:rsid w:val="00B307BA"/>
    <w:rsid w:val="00B35C68"/>
    <w:rsid w:val="00B423E4"/>
    <w:rsid w:val="00B53B44"/>
    <w:rsid w:val="00BE4870"/>
    <w:rsid w:val="00BF3948"/>
    <w:rsid w:val="00C11C4C"/>
    <w:rsid w:val="00C2633D"/>
    <w:rsid w:val="00C42B73"/>
    <w:rsid w:val="00CA4B25"/>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BF3948"/>
    <w:rPr>
      <w:rFonts w:ascii="Arial" w:hAnsi="Arial"/>
      <w:b/>
      <w:lang w:val="en-GB" w:eastAsia="en-US"/>
    </w:rPr>
  </w:style>
  <w:style w:type="character" w:customStyle="1" w:styleId="B1Char">
    <w:name w:val="B1 Char"/>
    <w:link w:val="B1"/>
    <w:qFormat/>
    <w:rsid w:val="00BF3948"/>
    <w:rPr>
      <w:rFonts w:ascii="Times New Roman" w:hAnsi="Times New Roman"/>
      <w:lang w:val="en-GB" w:eastAsia="en-US"/>
    </w:rPr>
  </w:style>
  <w:style w:type="character" w:customStyle="1" w:styleId="B2Char">
    <w:name w:val="B2 Char"/>
    <w:link w:val="B2"/>
    <w:rsid w:val="00BF3948"/>
    <w:rPr>
      <w:rFonts w:ascii="Times New Roman" w:hAnsi="Times New Roman"/>
      <w:lang w:val="en-GB" w:eastAsia="en-US"/>
    </w:rPr>
  </w:style>
  <w:style w:type="character" w:customStyle="1" w:styleId="NOChar">
    <w:name w:val="NO Char"/>
    <w:link w:val="NO"/>
    <w:rsid w:val="00BF3948"/>
    <w:rPr>
      <w:rFonts w:ascii="Times New Roman" w:hAnsi="Times New Roman"/>
      <w:lang w:val="en-GB" w:eastAsia="en-US"/>
    </w:rPr>
  </w:style>
  <w:style w:type="character" w:customStyle="1" w:styleId="EditorsNoteChar">
    <w:name w:val="Editor's Note Char"/>
    <w:aliases w:val="EN Char"/>
    <w:link w:val="EditorsNote"/>
    <w:rsid w:val="00BF3948"/>
    <w:rPr>
      <w:rFonts w:ascii="Times New Roman" w:hAnsi="Times New Roman"/>
      <w:color w:val="FF0000"/>
      <w:lang w:val="en-GB" w:eastAsia="en-US"/>
    </w:rPr>
  </w:style>
  <w:style w:type="character" w:customStyle="1" w:styleId="Char">
    <w:name w:val="批注文字 Char"/>
    <w:link w:val="ac"/>
    <w:rsid w:val="00CA4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6.e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e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19358-1B42-448C-963E-140C2C5D2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Pages>
  <Words>2612</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34</cp:revision>
  <cp:lastPrinted>1899-12-31T23:00:00Z</cp:lastPrinted>
  <dcterms:created xsi:type="dcterms:W3CDTF">2020-02-03T08:32:00Z</dcterms:created>
  <dcterms:modified xsi:type="dcterms:W3CDTF">2021-02-17T10:41:00Z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